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BD" w:rsidRDefault="003C5EC6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0" allowOverlap="1" wp14:anchorId="587AE8B4" wp14:editId="7E3E22F2">
            <wp:simplePos x="0" y="0"/>
            <wp:positionH relativeFrom="column">
              <wp:posOffset>81915</wp:posOffset>
            </wp:positionH>
            <wp:positionV relativeFrom="paragraph">
              <wp:posOffset>144145</wp:posOffset>
            </wp:positionV>
            <wp:extent cx="914400" cy="527685"/>
            <wp:effectExtent l="0" t="0" r="0" b="5715"/>
            <wp:wrapSquare wrapText="bothSides"/>
            <wp:docPr id="3" name="Afbeelding 2" descr="C:\verenig bestuur politiek\D66 afdeling\model logo e.d\D66 log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:\verenig bestuur politiek\D66 afdeling\model logo e.d\D66 logo 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EC6" w:rsidRDefault="003C5EC6"/>
    <w:p w:rsidR="003C5EC6" w:rsidRDefault="003C5EC6"/>
    <w:p w:rsidR="003C5EC6" w:rsidRDefault="003C5EC6"/>
    <w:p w:rsidR="003C5EC6" w:rsidRDefault="003C5EC6"/>
    <w:p w:rsidR="003C5EC6" w:rsidRDefault="003C5EC6"/>
    <w:p w:rsidR="003C5EC6" w:rsidRPr="00FC43F0" w:rsidRDefault="00FC43F0">
      <w:pPr>
        <w:rPr>
          <w:sz w:val="24"/>
          <w:szCs w:val="24"/>
        </w:rPr>
      </w:pPr>
      <w:r w:rsidRPr="00FC43F0">
        <w:rPr>
          <w:sz w:val="24"/>
          <w:szCs w:val="24"/>
        </w:rPr>
        <w:t>Sober groen staat niet rood</w:t>
      </w:r>
    </w:p>
    <w:p w:rsidR="003C5EC6" w:rsidRDefault="003C5EC6"/>
    <w:p w:rsidR="003C5EC6" w:rsidRDefault="003C5EC6">
      <w:r>
        <w:t>De Gemeenteraad van Haarlem in vergadering bijeen op 12 juni 2014,</w:t>
      </w:r>
    </w:p>
    <w:p w:rsidR="003C5EC6" w:rsidRDefault="003C5EC6"/>
    <w:p w:rsidR="003C5EC6" w:rsidRDefault="003C5EC6">
      <w:r>
        <w:t xml:space="preserve">Constaterende dat </w:t>
      </w:r>
    </w:p>
    <w:p w:rsidR="003C5EC6" w:rsidRDefault="003C5EC6" w:rsidP="003C5EC6">
      <w:pPr>
        <w:pStyle w:val="Lijstalinea"/>
        <w:numPr>
          <w:ilvl w:val="0"/>
          <w:numId w:val="1"/>
        </w:numPr>
      </w:pPr>
      <w:r>
        <w:t xml:space="preserve">Het </w:t>
      </w:r>
      <w:r w:rsidR="001B58AE">
        <w:t>C</w:t>
      </w:r>
      <w:r>
        <w:t xml:space="preserve">ollege aan de </w:t>
      </w:r>
      <w:r w:rsidR="001B58AE">
        <w:t>R</w:t>
      </w:r>
      <w:r>
        <w:t>aad verzoekt om verklaringen van geen bezwaar af te geven voor de voorlopige jaarrekening 2013, de voorlopige Begrotingswijzigingen 2014 en de voorlopige programmabegroting 2015 van het Recreatieschap Spaarnwoude;</w:t>
      </w:r>
    </w:p>
    <w:p w:rsidR="003C5EC6" w:rsidRDefault="00917BB3" w:rsidP="003C5EC6">
      <w:pPr>
        <w:pStyle w:val="Lijstalinea"/>
        <w:numPr>
          <w:ilvl w:val="0"/>
          <w:numId w:val="1"/>
        </w:numPr>
      </w:pPr>
      <w:r>
        <w:t xml:space="preserve">De exploitatie van het recreatieschap in de afgelopen jaren tot </w:t>
      </w:r>
      <w:r w:rsidR="00FC43F0">
        <w:t xml:space="preserve">structurele en </w:t>
      </w:r>
      <w:r>
        <w:t>aanzienlijke tekorten he</w:t>
      </w:r>
      <w:r w:rsidR="00FC43F0">
        <w:t>eft</w:t>
      </w:r>
      <w:r>
        <w:t xml:space="preserve"> geleid,</w:t>
      </w:r>
    </w:p>
    <w:p w:rsidR="00917BB3" w:rsidRDefault="00917BB3" w:rsidP="003C5EC6">
      <w:pPr>
        <w:pStyle w:val="Lijstalinea"/>
        <w:numPr>
          <w:ilvl w:val="0"/>
          <w:numId w:val="1"/>
        </w:numPr>
      </w:pPr>
      <w:r>
        <w:t>D</w:t>
      </w:r>
      <w:r w:rsidR="001D0633">
        <w:t>e</w:t>
      </w:r>
      <w:r>
        <w:t xml:space="preserve"> </w:t>
      </w:r>
      <w:r w:rsidR="001D0633">
        <w:t xml:space="preserve">jaarlijkse </w:t>
      </w:r>
      <w:r>
        <w:t xml:space="preserve">tekorten uit </w:t>
      </w:r>
      <w:r w:rsidR="001D0633">
        <w:t xml:space="preserve">de reserves worden aangevuld, zodat de reserves </w:t>
      </w:r>
      <w:r w:rsidR="00FC43F0">
        <w:t>binnen enige jaren afnemen</w:t>
      </w:r>
      <w:r w:rsidR="001D0633">
        <w:t xml:space="preserve"> tot 0 indien de exploitatie niet minimaal sluitend gemaakt wordt,</w:t>
      </w:r>
    </w:p>
    <w:p w:rsidR="001D0633" w:rsidRDefault="001D0633" w:rsidP="003C5EC6">
      <w:pPr>
        <w:pStyle w:val="Lijstalinea"/>
        <w:numPr>
          <w:ilvl w:val="0"/>
          <w:numId w:val="1"/>
        </w:numPr>
      </w:pPr>
      <w:r>
        <w:t xml:space="preserve">Het Recreatieschap dit </w:t>
      </w:r>
      <w:r w:rsidR="005B4865">
        <w:t xml:space="preserve">laatste ook </w:t>
      </w:r>
      <w:r>
        <w:t>als uitgangspunt heeft genomen voor haar Uitvoeringsprogramma Duurzaam Spaarnwoude,</w:t>
      </w:r>
    </w:p>
    <w:p w:rsidR="001D0633" w:rsidRDefault="001D0633" w:rsidP="003C5EC6">
      <w:pPr>
        <w:pStyle w:val="Lijstalinea"/>
        <w:numPr>
          <w:ilvl w:val="0"/>
          <w:numId w:val="1"/>
        </w:numPr>
      </w:pPr>
      <w:r>
        <w:t xml:space="preserve">Dit Uitvoeringsprogramma ons als Raad van Haarlem geen helder en gedegen basis </w:t>
      </w:r>
      <w:r w:rsidR="00FC43F0">
        <w:t>vanuit</w:t>
      </w:r>
      <w:r>
        <w:t xml:space="preserve"> </w:t>
      </w:r>
      <w:r w:rsidR="00FC43F0">
        <w:t>exploitatie</w:t>
      </w:r>
      <w:r>
        <w:t>scenario</w:t>
      </w:r>
      <w:r w:rsidR="00FC43F0">
        <w:t>’</w:t>
      </w:r>
      <w:r>
        <w:t xml:space="preserve">s </w:t>
      </w:r>
      <w:r w:rsidR="00FC43F0">
        <w:t>biedt waarop wij kunnen controleren</w:t>
      </w:r>
      <w:r>
        <w:t>,</w:t>
      </w:r>
    </w:p>
    <w:p w:rsidR="001D0633" w:rsidRDefault="001D0633" w:rsidP="001D0633"/>
    <w:p w:rsidR="001D0633" w:rsidRDefault="001D0633" w:rsidP="001D0633">
      <w:r>
        <w:t>Overwegende dat</w:t>
      </w:r>
    </w:p>
    <w:p w:rsidR="001D0633" w:rsidRDefault="001D0633" w:rsidP="001D0633">
      <w:pPr>
        <w:pStyle w:val="Lijstalinea"/>
        <w:numPr>
          <w:ilvl w:val="0"/>
          <w:numId w:val="1"/>
        </w:numPr>
      </w:pPr>
      <w:r>
        <w:t xml:space="preserve">Het Recreatieschap </w:t>
      </w:r>
      <w:r w:rsidR="005B4865">
        <w:t xml:space="preserve">primair </w:t>
      </w:r>
      <w:r>
        <w:t xml:space="preserve">ten doel heeft de groene bufferzone in stand te houden en deze bufferzone open te stellen </w:t>
      </w:r>
      <w:r w:rsidR="005B4865">
        <w:t>om een veilige, goed onderhouden en prettige recreatieve omgeving te bieden aan</w:t>
      </w:r>
      <w:r>
        <w:t xml:space="preserve"> </w:t>
      </w:r>
      <w:r w:rsidR="001B58AE">
        <w:t xml:space="preserve">de </w:t>
      </w:r>
      <w:r w:rsidR="00FC43F0">
        <w:t xml:space="preserve">inwoners van </w:t>
      </w:r>
      <w:r w:rsidR="001B58AE">
        <w:t>participerende gemeenten en gasten van elders,</w:t>
      </w:r>
    </w:p>
    <w:p w:rsidR="001B58AE" w:rsidRDefault="001B58AE" w:rsidP="001D0633">
      <w:pPr>
        <w:pStyle w:val="Lijstalinea"/>
        <w:numPr>
          <w:ilvl w:val="0"/>
          <w:numId w:val="1"/>
        </w:numPr>
      </w:pPr>
      <w:r>
        <w:t>De Raad al vier jaar lang zeer bezorgd is over het gevolgde beleid van het Recreatieschap, onder andere door het nastreven van plannen als de aanleg van een vakantiedorp</w:t>
      </w:r>
      <w:r w:rsidR="00FC43F0">
        <w:t xml:space="preserve"> met </w:t>
      </w:r>
      <w:r w:rsidR="007D40FE">
        <w:t>nadelige</w:t>
      </w:r>
      <w:bookmarkStart w:id="0" w:name="_GoBack"/>
      <w:bookmarkEnd w:id="0"/>
      <w:r w:rsidR="00FC43F0">
        <w:t xml:space="preserve"> consequenties voor de kwetsbare omgeving,</w:t>
      </w:r>
    </w:p>
    <w:p w:rsidR="001B58AE" w:rsidRDefault="001B58AE" w:rsidP="001D0633">
      <w:pPr>
        <w:pStyle w:val="Lijstalinea"/>
        <w:numPr>
          <w:ilvl w:val="0"/>
          <w:numId w:val="1"/>
        </w:numPr>
      </w:pPr>
      <w:r>
        <w:t>De Raad zeer bezorgd is over het uitstellen van groot onderhoud om incidenteel de tekorten op de jaarrekening en de begroting te verminderen,</w:t>
      </w:r>
    </w:p>
    <w:p w:rsidR="001B58AE" w:rsidRDefault="001B58AE" w:rsidP="001D0633">
      <w:pPr>
        <w:pStyle w:val="Lijstalinea"/>
        <w:numPr>
          <w:ilvl w:val="0"/>
          <w:numId w:val="1"/>
        </w:numPr>
      </w:pPr>
      <w:r>
        <w:t>De Raad graag een bijdrage wil leveren bij het zoeken naar structurele oplossingen voor een sluitende begroting van het Recreatieschap, waarbij het doel van het Recreatieschap leidend is</w:t>
      </w:r>
      <w:r w:rsidR="005B4865">
        <w:t>,</w:t>
      </w:r>
      <w:r>
        <w:t xml:space="preserve"> </w:t>
      </w:r>
    </w:p>
    <w:p w:rsidR="001B58AE" w:rsidRDefault="001B58AE" w:rsidP="001B58AE"/>
    <w:p w:rsidR="001B58AE" w:rsidRDefault="001B58AE" w:rsidP="001B58AE">
      <w:r>
        <w:t>Verzoekt het college</w:t>
      </w:r>
      <w:r w:rsidR="004561A7">
        <w:t>,</w:t>
      </w:r>
      <w:r w:rsidR="003C6134">
        <w:t xml:space="preserve"> m</w:t>
      </w:r>
      <w:r>
        <w:t>et name de wethouder die namens Haarlem in het Dagelijks Bestuur</w:t>
      </w:r>
      <w:r w:rsidR="003C6134">
        <w:t xml:space="preserve"> (DB)</w:t>
      </w:r>
      <w:r>
        <w:t xml:space="preserve"> zitting heeft </w:t>
      </w:r>
      <w:r w:rsidR="005B4865">
        <w:t xml:space="preserve">om </w:t>
      </w:r>
      <w:r w:rsidR="004561A7">
        <w:t xml:space="preserve">daar </w:t>
      </w:r>
      <w:r w:rsidR="005B4865">
        <w:t>het</w:t>
      </w:r>
      <w:r w:rsidR="003C6134">
        <w:t xml:space="preserve"> volgende voorstel </w:t>
      </w:r>
      <w:r w:rsidR="005B4865">
        <w:t>neer te leggen</w:t>
      </w:r>
      <w:r w:rsidR="003C6134">
        <w:t>:</w:t>
      </w:r>
    </w:p>
    <w:p w:rsidR="003C6134" w:rsidRDefault="003C6134" w:rsidP="003C6134">
      <w:pPr>
        <w:pStyle w:val="Lijstalinea"/>
        <w:numPr>
          <w:ilvl w:val="0"/>
          <w:numId w:val="1"/>
        </w:numPr>
      </w:pPr>
      <w:r>
        <w:t>Opstellen van het meest basale exploitatiescenario vanuit het primaire doel</w:t>
      </w:r>
      <w:r w:rsidR="005B4865">
        <w:t xml:space="preserve"> en wel</w:t>
      </w:r>
      <w:r>
        <w:t xml:space="preserve"> in de meest eenvoudige en sobere uitvoering</w:t>
      </w:r>
      <w:r w:rsidR="005B4865">
        <w:t xml:space="preserve"> tegen minimale kosten</w:t>
      </w:r>
    </w:p>
    <w:p w:rsidR="003C6134" w:rsidRDefault="003C6134" w:rsidP="003C6134">
      <w:pPr>
        <w:pStyle w:val="Lijstalinea"/>
        <w:numPr>
          <w:ilvl w:val="0"/>
          <w:numId w:val="1"/>
        </w:numPr>
      </w:pPr>
      <w:r>
        <w:t xml:space="preserve">Opstellen van een tweede exploitatiescenario waarin </w:t>
      </w:r>
      <w:r w:rsidR="005B4865">
        <w:t xml:space="preserve">tegen meerkosten </w:t>
      </w:r>
      <w:r w:rsidR="004561A7">
        <w:t>aanvullende</w:t>
      </w:r>
      <w:r>
        <w:t xml:space="preserve"> </w:t>
      </w:r>
      <w:r w:rsidR="005B4865">
        <w:t>en gewilde</w:t>
      </w:r>
      <w:r w:rsidR="004561A7">
        <w:t xml:space="preserve"> </w:t>
      </w:r>
      <w:r>
        <w:t xml:space="preserve">faciliteiten geboden worden aan de bezoekers, </w:t>
      </w:r>
    </w:p>
    <w:p w:rsidR="004561A7" w:rsidRDefault="004561A7" w:rsidP="003C6134">
      <w:pPr>
        <w:pStyle w:val="Lijstalinea"/>
        <w:numPr>
          <w:ilvl w:val="0"/>
          <w:numId w:val="1"/>
        </w:numPr>
      </w:pPr>
      <w:r>
        <w:t xml:space="preserve">Deze scenario’s door te rekenen op exploitatie </w:t>
      </w:r>
      <w:r w:rsidR="007D40FE">
        <w:t xml:space="preserve">en investeringen </w:t>
      </w:r>
      <w:r>
        <w:t>en van daaruit op benodigde commerciële dekkingsmiddelen en daarvoor voorstellen te doen,</w:t>
      </w:r>
    </w:p>
    <w:p w:rsidR="004561A7" w:rsidRDefault="004561A7" w:rsidP="003C6134">
      <w:pPr>
        <w:pStyle w:val="Lijstalinea"/>
        <w:numPr>
          <w:ilvl w:val="0"/>
          <w:numId w:val="1"/>
        </w:numPr>
      </w:pPr>
      <w:r>
        <w:t>Deze scenario’s voor te leggen aan de raden van de deelnemende gemeenten</w:t>
      </w:r>
    </w:p>
    <w:p w:rsidR="004561A7" w:rsidRDefault="004561A7" w:rsidP="004561A7"/>
    <w:p w:rsidR="004561A7" w:rsidRDefault="004561A7" w:rsidP="004561A7">
      <w:r>
        <w:t>en gaat over tot de orde van de dag.</w:t>
      </w:r>
    </w:p>
    <w:sectPr w:rsidR="0045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142A"/>
    <w:multiLevelType w:val="hybridMultilevel"/>
    <w:tmpl w:val="EE9C80BE"/>
    <w:lvl w:ilvl="0" w:tplc="72FE0B6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C6"/>
    <w:rsid w:val="00197F2E"/>
    <w:rsid w:val="001B58AE"/>
    <w:rsid w:val="001D0633"/>
    <w:rsid w:val="00382869"/>
    <w:rsid w:val="003C5EC6"/>
    <w:rsid w:val="003C6134"/>
    <w:rsid w:val="004561A7"/>
    <w:rsid w:val="005B4865"/>
    <w:rsid w:val="0070054F"/>
    <w:rsid w:val="007D40FE"/>
    <w:rsid w:val="00917BB3"/>
    <w:rsid w:val="00FB78A1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054F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5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054F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 de Iongh</dc:creator>
  <cp:lastModifiedBy>Evert de Iongh</cp:lastModifiedBy>
  <cp:revision>2</cp:revision>
  <dcterms:created xsi:type="dcterms:W3CDTF">2014-06-09T20:29:00Z</dcterms:created>
  <dcterms:modified xsi:type="dcterms:W3CDTF">2014-06-10T06:30:00Z</dcterms:modified>
</cp:coreProperties>
</file>