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48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02:13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juni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Klimaatadaptatieagenda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377,37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57496-1-Klimaatadaptatieagenda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Voortgangsrapportage en actieplan schulddienstverlening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79549-1-Voortgangsrapportage-en-actieplan-schulddienstverlen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Informatienota: Evaluatie experiment loting "bomen in Schalkwijk'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51583-1-Informatienota-Evaluatie-experiment-loting-bomen-in-Schalkwij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Inventarisatie en burgeradvies Bomen in Schalkwijk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57398-1-Inventarisatie-en-burgeradvies-Bomen-in-Schalk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Startnotitie ontwikkeling Toekomstwijk Zwemmerslaan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72014-1-Startnotitie-ontwikkeling-Toekomstwijk-Zwemmersla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Nota Selectie ontwikkelaar voor kavel Blok II Slachthuisbuurt Zuidstrook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075621-1-Nota-Selectie-ontwikkelaar-voor-kavel-Blok-II-Slachthuisbuurt-Zuidstroo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Pilot met 10 kleine, verplaatsbare woningen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71114-1-Pilot-met-10-kleine-verplaatsbare-wo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Akkoord gaan met de afspraken met het hoogheemraadschap van Rijnland over het beheer en onderhoud van stedelijk oppervlaktewater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64174-1-Akkoord-gaan-met-de-afspraken-met-het-hoogheemraadschap-van-Rijnland-over-het-beheer-en-onderhoud-van-stedelijk-oppervlaktewat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Vaststellen aanpak jongeren met problematische schulden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79496-1-Vaststellen-aanpak-jongeren-met-problematische-schul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Subsidieuitvraag Vrouwenopvang 2018-2019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83427-1-Subsidieuitvraag-Vrouwenopvang-2018-20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Uitvoering Right to Challenge in samenhang met Flexibele inzet van middelen in de basisinfrastructuur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27-06-2017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87641-1-Uitvoering-Right-to-Challenge-in-samenhang-met-Flexibele-inzet-van-middelen-in-de-basisinfrastructuu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 Huur De Boerhaavekliniek; realisatie tijdelijke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26-06-2017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72577-2-Huur-De-Boerhaavekliniek-realisatie-tijdelijke-huisvesting-statushouder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Vaststellen overeenkomst Ontwikkelstrategie Schalkwijk-Midden en Handboek inrichting "Stad tussen de bomen", 
              <text:s/>
              en instellen regieteam
              <text:span text:style-name="T2"/>
            </text:p>
            <text:p text:style-name="P3"/>
          </table:table-cell>
          <table:table-cell table:style-name="Table3.A2" office:value-type="string">
            <text:p text:style-name="P4">26-06-2017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74494-1-Vaststellen-overeenkomst-Ontwikkelstrategie-Schalkwijk-Midden-en-Handboek-inrichting-Stad-tussen-de-bomen-en-instellen-regieteam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Vaststellen Plan van Aanpak Implementatie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26-06-2017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54270-1-Vaststellen-Plan-van-Aanpak-Implementatie-Omgevingswet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Vaststellen startnotitie transformatie en herontwikkeling kantoorgebouw de Blauwe Wetering naar 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26-06-2017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44276-1-Vaststellen-startnotitie-transformatie-en-herontwikkeling-kantoorgebouw-de-Blauwe-Wetering-naar-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Vaststellen uitvoeringsstrategie kantoren- en bedrijfsterreinen Haarlem 2030
              <text:span text:style-name="T2"/>
            </text:p>
            <text:p text:style-name="P3"/>
          </table:table-cell>
          <table:table-cell table:style-name="Table3.A2" office:value-type="string">
            <text:p text:style-name="P4">26-06-2017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16650-1-Vaststellen-uitvoeringsstrategie-kantoren-en-bedrijfsterreinen-Haarlem-203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Trendstudie 2018 e.v. incl. Haarlemse analyse
              <text:span text:style-name="T2"/>
            </text:p>
            <text:p text:style-name="P3"/>
          </table:table-cell>
          <table:table-cell table:style-name="Table3.A2" office:value-type="string">
            <text:p text:style-name="P4">26-06-2017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42173-1-Trendstudie-2018-e-v-incl-Haarlemse-analyse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Behoud en herstel van natuursteen rijverharding Stationsplein
              <text:span text:style-name="T2"/>
            </text:p>
            <text:p text:style-name="P3"/>
          </table:table-cell>
          <table:table-cell table:style-name="Table3.A2" office:value-type="string">
            <text:p text:style-name="P4">26-06-2017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09262-1-Behoud-en-herstel-van-natuursteen-rijverharding-Stationsplein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Vaststellen startnotitie Stationsplein en Beresteyn
              <text:span text:style-name="T2"/>
            </text:p>
            <text:p text:style-name="P3"/>
          </table:table-cell>
          <table:table-cell table:style-name="Table3.A2" office:value-type="string">
            <text:p text:style-name="P4">26-06-2017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06735-1-Vaststellen-startnotitie-Stationsplein-en-Beresteyn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Verkoop kavel DSK 2
              <text:span text:style-name="T2"/>
            </text:p>
            <text:p text:style-name="P3"/>
          </table:table-cell>
          <table:table-cell table:style-name="Table3.A2" office:value-type="string">
            <text:p text:style-name="P4">26-06-2017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703,96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62445-1-Verkoop-kavel-DSK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Jaarverantwoording inspecties kinderopvang en peuterspeelzalen 2016
              <text:span text:style-name="T2"/>
            </text:p>
            <text:p text:style-name="P3"/>
          </table:table-cell>
          <table:table-cell table:style-name="Table3.A2" office:value-type="string">
            <text:p text:style-name="P4">26-06-2017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49446-1-Jaarverantwoording-inspecties-kinderopvang-en-peuterspeelzalen-201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Meicirculaire 2017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26-06-2017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719,37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66729-1-Meicirculaire-2017-Gemeentefonds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Informeren raad over globale begroting 2018 van de Metropoolregio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26-06-2017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60720-1-Informeren-raad-over-globale-begroting-2018-van-de-Metropoolregio-Amsterdam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Stand van zaken ontwikkeling Informatie- en Participatie Platform
              <text:span text:style-name="T2"/>
            </text:p>
            <text:p text:style-name="P3"/>
          </table:table-cell>
          <table:table-cell table:style-name="Table3.A2" office:value-type="string">
            <text:p text:style-name="P4">26-06-2017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382,84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83632-1-Stand-van-zaken-ontwikkeling-Informatie-en-Participatie-Platform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Beoordeling Interbestuurlijk toezicht, Uitvoering Archiefwet 2016
              <text:span text:style-name="T2"/>
            </text:p>
            <text:p text:style-name="P3"/>
          </table:table-cell>
          <table:table-cell table:style-name="Table3.A2" office:value-type="string">
            <text:p text:style-name="P4">26-06-2017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603,07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74090-1-Beoordeling-Interbestuurlijk-toezicht-Uitvoering-Archiefwet-2016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Klimaatadaptatieagenda
              <text:span text:style-name="T2"/>
            </text:p>
            <text:p text:style-name="P3"/>
          </table:table-cell>
          <table:table-cell table:style-name="Table3.A2" office:value-type="string">
            <text:p text:style-name="P4">26-06-2017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377,37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57496-1-Klimaatadaptatieagenda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 Ontwerp Structuurvisie openbare ruimte vrijgeven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26-06-2017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508,45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15554-1-Ontwerp-Structuurvisie-openbare-ruimte-vrijgeven-voor-inspraa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Voorlopige jaarrekening 2016 Werkvoorzieningsschap Zuid-Kennemerland (Paswerk)
              <text:span text:style-name="T2"/>
            </text:p>
            <text:p text:style-name="P3"/>
          </table:table-cell>
          <table:table-cell table:style-name="Table3.A2" office:value-type="string">
            <text:p text:style-name="P4">26-06-2017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56687-1-Voorlopige-jaarrekening-2016-Werkvoorzieningsschap-Zuid-Kennemerland-Paswe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Onderzoek naar het PGB beleid en de tarieven voor de jeugdhulp in de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26-06-2017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574,58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15923-1-Onderzoek-naar-het-PGB-beleid-en-de-tarieven-voor-de-jeugdhulp-in-de-gemeente-Haarlem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1. Vaststellen beleidsregels Kinderopvang op Sociaal Medische Indicatie en vermogenstoets
              <text:span text:style-name="T2"/>
            </text:p>
            <text:p text:style-name="P3"/>
          </table:table-cell>
          <table:table-cell table:style-name="Table3.A2" office:value-type="string">
            <text:p text:style-name="P4">26-06-2017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65286-1-Vaststellen-beleidsregels-Kinderopvang-op-Sociaal-Medische-Indicatie-en-vermogenstoets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 Realisatie effectief ondersteuningsaanbod in het kader van de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26-06-2017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61113-1-Realisatie-effectief-ondersteuningsaanbod-in-het-kader-van-de-participatiewe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Opleggen geheimhouding vertrouwelijk rapport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543,20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33625-1-Opleggen-geheimhouding-vertrouwelijk-rapport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1. Voorstel tot wijziging van de rechtspositieregeling voor de buitengewoon ambtenaar van de burgerlijke stand.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108202-1-Voorstel-tot-wijziging-van-de-rechtspositieregeling-voor-de-buitengewoon-ambtenaar-van-de-burgerlijke-stan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Vaststellen uitvoeringsstrategie kantoren- en bedrijfsterreinen Haarlem 2030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16650-1-Vaststellen-uitvoeringsstrategie-kantoren-en-bedrijfsterreinen-Haarlem-2030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Vaststellen startnotitie transformatie en herontwikkeling kantoorgebouw de Blauwe Wetering naar 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533,19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44276-1-Vaststellen-startnotitie-transformatie-en-herontwikkeling-kantoorgebouw-de-Blauwe-Wetering-naar-woningen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Opleggen geheimhouding vertrouwelijk opdrachtformulier PwC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83560-1-Opleggen-geheimhouding-vertrouwelijk-opdrachtformulier-PwC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 Vaststellen definitief ontwerp Herinrichting Dreef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39232-1-Vaststellen-definitief-ontwerp-Herinrichting-Dreef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Vaststellen definitief ontwerp centrale waterpartij en toegangsbrug Entree Oost / Vijverpark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526,55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Vijverpark-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Het aangaan van de realisatie overeenkomst voor het project HOV Noord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552,14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072256-1-Het-aangaan-van-de-realisatie-overeenkomst-voor-het-project-HOV-Noord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1. Huurovereenkomst met Connexxion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06305-1-Huurovereenkomst-met-Connexxion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Verkoop kavel DSK 2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703,96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62445-1-Verkoop-kavel-DSK-2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 Jaarverantwoording inspecties kinderopvang en peuterspeelzalen 2016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49446-1-Jaarverantwoording-inspecties-kinderopvang-en-peuterspeelzalen-2016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1. Eerste rapportage sociaal domein 2017 behorende bij de kadernota 2017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74361-1-Eerste-rapportage-sociaal-domein-2017-behorende-bij-de-kadernota-2017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1. Realisatie effectief ondersteuningsaanbod in het kader van de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61113-1-Realisatie-effectief-ondersteuningsaanbod-in-het-kader-van-de-participatiewet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1. Voorlopige jaarrekening 2016 Werkvoorzieningsschap Zuid-Kennemerland (Paswerk)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56687-1-Voorlopige-jaarrekening-2016-Werkvoorzieningsschap-Zuid-Kennemerland-Paswerk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1. Vaststellen startnotitie bestemmingsplan "Parapluplan parkeernormen Haarlem 2018"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31090-1-Vaststellen-startnotitie-bestemmingsplan-Parapluplan-parkeernormen-Haarlem-2018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1. Ter inzage leggen ontwerpstedenbouwkundig programma van eisen Deliterrein partiële herziening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564,64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066463-1-Ter-inzage-leggen-ontwerpstedenbouwkundig-programma-van-eisen-Deliterrein-partiele-herziening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1. Ontwerp Structuurvisie openbare ruimte vrijgeven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508,45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15554-1-Ontwerp-Structuurvisie-openbare-ruimte-vrijgeven-voor-inspraak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1. Vaststellen Plan van Aanpak Implementatie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54270-1-Vaststellen-Plan-van-Aanpak-Implementatie-Omgevingswe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1. Vaststellen overeenkomst Ontwikkelstrategie Schalkwijk-Midden en Handboek inrichting "Stad tussen de bomen", 
              <text:s/>
              en instellen regieteam
              <text:span text:style-name="T2"/>
            </text:p>
            <text:p text:style-name="P3"/>
          </table:table-cell>
          <table:table-cell table:style-name="Table3.A2" office:value-type="string">
            <text:p text:style-name="P4">20-06-2017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74494-1-Vaststellen-overeenkomst-Ontwikkelstrategie-Schalkwijk-Midden-en-Handboek-inrichting-Stad-tussen-de-bomen-en-instellen-regieteam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1. Verkoop grond Oudeweg achter 8 en 10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051704-1-Verkoop-grond-Oudeweg-achter-8-en-10-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1. Vrijgeven Krediet vervangingsinvestering ICT 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13-06-2017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21161-1-Vrijgeven-Krediet-vervangingsinvestering-ICT-infrastructuur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1. Meicirculaire 2017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13-06-2017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719,24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66729-1-Meicirculaire-2017-Gemeentefond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1. Onderzoek naar het PGB beleid en de tarieven voor de jeugdhulp in de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13-06-2017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574,58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15923-1-Onderzoek-naar-het-PGB-beleid-en-de-tarieven-voor-de-jeugdhulp-in-de-gemeente-Haarlem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1. Jaarstukken 2016 Omgevingsdienst IJmond
              <text:span text:style-name="T2"/>
            </text:p>
            <text:p text:style-name="P3"/>
          </table:table-cell>
          <table:table-cell table:style-name="Table3.A2" office:value-type="string">
            <text:p text:style-name="P4">13-06-2017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608,14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24570-1-Jaarstukken-2016-Omgevingsdienst-IJmon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1. Stand van zaken Cultuur in Haarlem
              <text:span text:style-name="T2"/>
            </text:p>
            <text:p text:style-name="P3"/>
          </table:table-cell>
          <table:table-cell table:style-name="Table3.A2" office:value-type="string">
            <text:p text:style-name="P4">13-06-2017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58435-1-Stand-van-zaken-Cultuur-in-Haarlem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1. Informeren raad over globale begroting 2018 van de Metropoolregio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13-06-2017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60720-1-Informeren-raad-over-globale-begroting-2018-van-de-Metropoolregio-Amsterdam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1. Trendstudie 2018 e.v. incl. Haarlemse analyse
              <text:span text:style-name="T2"/>
            </text:p>
            <text:p text:style-name="P3"/>
          </table:table-cell>
          <table:table-cell table:style-name="Table3.A2" office:value-type="string">
            <text:p text:style-name="P4">13-06-2017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42173-1-Trendstudie-2018-e-v-incl-Haarlemse-analys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02. Meerjarenafspraken 2017-2020 diverse (culturele) instellingen
              <text:span text:style-name="T2"/>
            </text:p>
            <text:p text:style-name="P3"/>
          </table:table-cell>
          <table:table-cell table:style-name="Table3.A2" office:value-type="string">
            <text:p text:style-name="P4">13-06-2017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19279-02-Meerjarenafspraken-2017-2020-diverse-culturele-instell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1. Stand van zaken Cultuur in Haarlem
              <text:span text:style-name="T2"/>
            </text:p>
            <text:p text:style-name="P3"/>
          </table:table-cell>
          <table:table-cell table:style-name="Table3.A2" office:value-type="string">
            <text:p text:style-name="P4">13-06-2017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58435-1-Stand-van-zaken-Cultuur-in-Haarlem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2. Varianten Popcentrum Slachthuis
              <text:span text:style-name="T2"/>
            </text:p>
            <text:p text:style-name="P3"/>
          </table:table-cell>
          <table:table-cell table:style-name="Table3.A2" office:value-type="string">
            <text:p text:style-name="P4">13-06-2017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279,65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037167-2-Varianten-Popcentrum-Slachthuis-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2. Slachthuis stand van zaken
              <text:span text:style-name="T2"/>
            </text:p>
            <text:p text:style-name="P3"/>
          </table:table-cell>
          <table:table-cell table:style-name="Table3.A2" office:value-type="string">
            <text:p text:style-name="P4">13-06-2017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420166-2-Slachthuis-stand-van-zaken-4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1. Beoordeling Interbestuurlijk toezicht, Uitvoering Archiefwet 2016
              <text:span text:style-name="T2"/>
            </text:p>
            <text:p text:style-name="P3"/>
          </table:table-cell>
          <table:table-cell table:style-name="Table3.A2" office:value-type="string">
            <text:p text:style-name="P4">12-06-2017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603,07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74090-1-Beoordeling-Interbestuurlijk-toezicht-Uitvoering-Archiefwet-2016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1. Toekomstvisie Haarlem 2040 
              <text:s/>
              vrijgeven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12-06-2017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54917-1-Toekomstvisie-Haarlem-2040-vrijgeven-voor-inspraak-2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1. Jaarrekening 2016 van de Gemeenschappelijke Regeling (GR) Schoolverzuim en Voortijdig Schoolverlaten
              <text:span text:style-name="T2"/>
            </text:p>
            <text:p text:style-name="P3"/>
          </table:table-cell>
          <table:table-cell table:style-name="Table3.A2" office:value-type="string">
            <text:p text:style-name="P4">06-06-2017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15839-1-Jaarrekening-2016-van-de-Gemeenschappelijke-Regeling-GR-Schoolverzuim-en-Voortijdig-Schoolverlaten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1. Reactie van het college op het verslag van het onderzoek van de RKC naar jaarstukken 2016.
              <text:span text:style-name="T2"/>
            </text:p>
            <text:p text:style-name="P3"/>
          </table:table-cell>
          <table:table-cell table:style-name="Table3.A2" office:value-type="string">
            <text:p text:style-name="P4">06-06-2017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496,25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31391-1-Reactie-van-het-college-op-het-verslag-van-het-onderzoek-van-de-RKC-naar-jaarstukken-201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1. Stand van zaken ontwikkeling Informatie- en Participatie Platform
              <text:span text:style-name="T2"/>
            </text:p>
            <text:p text:style-name="P3"/>
          </table:table-cell>
          <table:table-cell table:style-name="Table3.A2" office:value-type="string">
            <text:p text:style-name="P4">06-06-2017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382,84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83632-1-Stand-van-zaken-ontwikkeling-Informatie-en-Participatie-Platform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1. Informatienota nieuwbouw Rudolf Steiner college en -school
              <text:span text:style-name="T2"/>
            </text:p>
            <text:p text:style-name="P3"/>
          </table:table-cell>
          <table:table-cell table:style-name="Table3.A2" office:value-type="string">
            <text:p text:style-name="P4">06-06-2017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624,67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581764-1-Informatienota-nieuwbouw-Rudolf-Steiner-college-en-school-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1. Vaststellen programma van eisen Wmo en Jeugd
              <text:span text:style-name="T2"/>
            </text:p>
            <text:p text:style-name="P3"/>
          </table:table-cell>
          <table:table-cell table:style-name="Table3.A2" office:value-type="string">
            <text:p text:style-name="P4">06-06-2017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801,80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07760-1-Vaststellen-programma-van-eisen-Wmo-en-Jeugd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1. Jaarrekening 2016 van de Gemeenschappelijke Regeling (GR) Schoolverzuim en Voortijdig Schoolverlaten
              <text:span text:style-name="T2"/>
            </text:p>
            <text:p text:style-name="P3"/>
          </table:table-cell>
          <table:table-cell table:style-name="Table3.A2" office:value-type="string">
            <text:p text:style-name="P4">06-06-2017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15839-1-Jaarrekening-2016-van-de-Gemeenschappelijke-Regeling-GR-Schoolverzuim-en-Voortijdig-Schoolverlaten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1. Vaststellen actieplan 18-/18+ 'op weg naar volwassenheid'
              <text:span text:style-name="T2"/>
            </text:p>
            <text:p text:style-name="P3"/>
          </table:table-cell>
          <table:table-cell table:style-name="Table3.A2" office:value-type="string">
            <text:p text:style-name="P4">06-06-2017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18-op-weg-naar-volwassenheid-2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1. Toekomstig extra areaal buiten - en binnensportaccommodaties
              <text:span text:style-name="T2"/>
            </text:p>
            <text:p text:style-name="P3"/>
          </table:table-cell>
          <table:table-cell table:style-name="Table3.A2" office:value-type="string">
            <text:p text:style-name="P4">06-06-2017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27826-1-Toekomstig-extra-areaal-buiten-en-binnensportaccommodaties-2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1. Verkoop grond Oudeweg achter 8 en 10
              <text:span text:style-name="T2"/>
            </text:p>
            <text:p text:style-name="P3"/>
          </table:table-cell>
          <table:table-cell table:style-name="Table3.A2" office:value-type="string">
            <text:p text:style-name="P4">06-06-2017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051704-1-Verkoop-grond-Oudeweg-achter-8-en-10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1072" meta:character-count="7306" meta:non-whitespace-character-count="66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1908810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1908810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