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B&amp;amp;W Nota: Medische keuringen SZW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6160-B-W-Nota-Medische-keuringen-SZ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B&amp;amp;W Nota: Verkoop Overtonstraat 40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08681-B-W-Nota-Verkoop-Overtonstraat-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B&amp;amp;W Nota: Beantwoording vragen RKC inzake Doorwerking aanbevelingen rekenkameronderzoeken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04486-B-W-Nota-Beantwoording-vragen-RKC-inzake-Doorwerking-aanbevelingen-rekenkameronderzoe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B&amp;amp;W Nota: Bijdrage aan VRK ten behoeve van bedrijfsvoering 2012 e.v.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32648-B-W-Nota-Bijdrage-aan-VRK-ten-behoeve-van-bedrijfsvoering-2012-e-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B&amp;amp;W Nota: Mandaat ten behoeve van aanvraag tot substitutie archiefbescheiden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27483-B-W-Nota-Mandaat-ten-behoeve-van-aanvraag-tot-substitutie-archiefbescheiden-Cocens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B&amp;amp;W Nota: Eindrapport 213a follow-up audit bouwleges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08322-B-W-Nota-Eindrapport-213a-follow-up-audit-bouwleg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B&amp;amp;W Nota: Vervanging betalingssysteem parkeergarages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94944-B-W-Nota-Vervanging-betalingssysteem-parkeergarag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B&amp;amp;W Nota: Septembercirculaire 2012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24016-B-W-Nota-Septembercirculaire-2012-Gemeentefon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4" meta:character-count="843" meta:non-whitespace-character-count="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