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30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14:56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Document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maart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Brief-van-wethouder-Nieuwenburg-van-6-april-2010-inzake-ter-inzage-legging-ontwerpbestemmingsplan-Van-Tubergen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78,57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0/22-april/20:00/Brief-van-wethouder-Nieuwenburg-van-6-april-2010-inzake-ter-inzage-legging-ontwerpbestemmingsplan-Van-Tubergen-2010-70151/Brief-van-wethouder-Nieuwenburg-van-6-april-2010-inzake-ter-inzage-legging-ontwerpbestemmingsplan-Van-Tuber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vastgesteld verslag commissie bestuur 16 april 2099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258,79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09/16-april/20:00/vastgesteld-verslag-commissie-bestuur-16-april-209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B-W-Nota-Jaarverslag-commissie-BBS-2008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157,41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09/16-april/20:00/Jaarverslag-commissie-BBS-2008/B-W-Nota-Jaarverslag-commissie-BBS-200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Brief-van-wethouder-Nieuwenburg-van-14-oktober-2008-inzake-energiekosten-Voedselbank (1)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31,61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08/13-november/20:00/Brief-van-wethouder-Nieuwenburg-van-14-oktober-2008-inzake-energiekosten-Voedselbank-actiepunt-nr-919/Brief-van-wethouder-Nieuwenburg-van-14-oktober-2008-inzake-energiekosten-Voedselbank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Brief-van-burgemeester-Schneiders-d.d.-13-oktober-2008-inzake-concept-prestatieovereenkomst-City-Marketing-Haarlem (1)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306,77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08/13-november/20:00/Brief-van-burgemeester-Schneiders-d-d-13-oktober-2008-inzake-concept-prestatieovereenkomst-City-Marketing-Haarlem-toegezonden-op-14-oktober-jl/Brief-van-burgemeester-Schneiders-d-d-13-oktober-2008-inzake-concept-prestatieovereenkomst-City-Marketing-Haarlem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Brief-van-wethouder-Van-Velzen-van-17-oktober-2008-inzake-sociale-woningen-in-het-Raakscomplex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58,94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08/13-november/20:00/Brief-van-wethouder-Van-Velzen-van-17-oktober-2008-inzake-sociale-woningen-in-het-Raakscomplex-verzonden-17-oktober-2008/Brief-van-wethouder-Van-Velzen-van-17-oktober-2008-inzake-sociale-woningen-in-het-Raakscomplex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Brief-van-wethouder-Van-Velzen-van-14-oktober-2008-inzake-informatiewaarde-Meerjaren-Programma-Grondexploitaties (1)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82,40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08/13-november/20:00/Brief-van-wethouder-Van-Velzen-van-14-oktober-2008-inzake-informatiewaarde-Meerjaren-Programma-Grondexploitaties/Brief-van-wethouder-Van-Velzen-van-14-oktober-2008-inzake-informatiewaarde-Meerjaren-Programma-Grondexploitaties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B-W-Nota-de-regionale-agenda-van-Haarlem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704,78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08/31-januari/20:00/De-regionale-agenda-van-Haarlem/B-W-Nota-de-regionale-agenda-van-Haarlem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Agenda-vergadering-Commissie-Ontwikkeling-d.d.-15-11-2007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75,91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07/15-november/20:00/Agenda-vergadering-Commissie-Ontwikkeling-d-d-15-11-200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Zuid-Oosterkerk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66,29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07/15-november/20:00/Zuid-Oosterkerk/Zuid-Oost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Actiepuntenlijst-commissie-Samenleving-d.d.-12-10-2006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358,84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06/12-oktober/20:00/Agenda-komende-commissievergadering-en-en-actielijst-en-jaarplanning-t-b-v-de-vergadering-van-12-oktober-2006/Actiepuntenlijst-commissie-Samenleving-d-d-12-10-200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Brief-van-wethouder-Divendal-d.d.-27-sepember-2006-inzake-kunstgrasvelden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269,12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06/12-oktober/20:00/Brief-van-wethouder-Divendal-d-d-27-september-2006-inzake-kunstgrasvelden/Brief-van-wethouder-Divendal-d-d-27-sepember-2006-inzake-kunstgrasvelde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Brief-van-wethouder-Divendal-d.d.-29-september-2006-inzake-beleidsnota-Volkstuinen-2000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2,87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06/12-oktober/20:00/Brief-van-wethouder-Divendal-d-d-29-september-2006-inzake-beleidsnota-Volkstuinen-2000/Brief-van-wethouder-Divendal-d-d-29-september-2006-inzake-beleidsnota-Volkstuinen-2000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van wethouder Cassee van 16 maart 2011 inzake nieuwe locaties Doe-tuinen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139,25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1/28-april/20:00/2011075856-Brief-van-wethouder-Cassee-van-16-maart-2011-inzake-nieuwe-locaties-Doe-tuinen/Brief-van-wethouder-Cassee-van-16-maart-2011-inzake-nieuwe-locaties-Doe-tuin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136" meta:character-count="1558" meta:non-whitespace-character-count="15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1318025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1318025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