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4B1F" w:rsidRPr="00B74B1F" w:rsidRDefault="00B74B1F" w:rsidP="001B7C37">
      <w:pPr>
        <w:spacing w:after="0" w:line="300" w:lineRule="exact"/>
      </w:pPr>
      <w:bookmarkStart w:id="0" w:name="_GoBack"/>
      <w:bookmarkEnd w:id="0"/>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7620"/>
      </w:tblGrid>
      <w:tr w:rsidR="00B74B1F" w:rsidRPr="00B74B1F" w:rsidTr="00B74B1F">
        <w:tc>
          <w:tcPr>
            <w:tcW w:w="10031" w:type="dxa"/>
            <w:gridSpan w:val="2"/>
            <w:shd w:val="clear" w:color="auto" w:fill="auto"/>
          </w:tcPr>
          <w:p w:rsidR="00B74B1F" w:rsidRPr="00B74B1F" w:rsidRDefault="00B74B1F" w:rsidP="001B7C37">
            <w:pPr>
              <w:spacing w:after="0" w:line="300" w:lineRule="exact"/>
              <w:rPr>
                <w:b/>
              </w:rPr>
            </w:pPr>
            <w:r w:rsidRPr="00B74B1F">
              <w:rPr>
                <w:b/>
              </w:rPr>
              <w:t xml:space="preserve">Onderwerp </w:t>
            </w:r>
          </w:p>
          <w:p w:rsidR="00B74B1F" w:rsidRPr="00B74B1F" w:rsidRDefault="00EA3975" w:rsidP="001B7C37">
            <w:pPr>
              <w:spacing w:after="0" w:line="300" w:lineRule="exact"/>
            </w:pPr>
            <w:r>
              <w:t>Evaluatie Sanctiebeleid</w:t>
            </w:r>
            <w:r w:rsidR="002D3219">
              <w:t xml:space="preserve"> Maatschappelijke Opvang</w:t>
            </w:r>
          </w:p>
          <w:p w:rsidR="00B74B1F" w:rsidRPr="00B74B1F" w:rsidRDefault="00B74B1F" w:rsidP="001B7C37">
            <w:pPr>
              <w:spacing w:after="0" w:line="300" w:lineRule="exact"/>
            </w:pPr>
          </w:p>
        </w:tc>
      </w:tr>
      <w:tr w:rsidR="00B74B1F" w:rsidRPr="00B74B1F" w:rsidTr="00B74B1F">
        <w:tc>
          <w:tcPr>
            <w:tcW w:w="2411" w:type="dxa"/>
            <w:shd w:val="clear" w:color="auto" w:fill="F2F2F2"/>
          </w:tcPr>
          <w:p w:rsidR="00B74B1F" w:rsidRPr="00B74B1F" w:rsidRDefault="00B74B1F" w:rsidP="001B7C37">
            <w:pPr>
              <w:spacing w:after="0" w:line="300" w:lineRule="exact"/>
            </w:pPr>
            <w:r w:rsidRPr="00B74B1F">
              <w:t>Nummer</w:t>
            </w:r>
          </w:p>
        </w:tc>
        <w:tc>
          <w:tcPr>
            <w:tcW w:w="7620" w:type="dxa"/>
            <w:shd w:val="clear" w:color="auto" w:fill="auto"/>
          </w:tcPr>
          <w:p w:rsidR="00B74B1F" w:rsidRPr="00B74B1F" w:rsidRDefault="00EA3975" w:rsidP="001B7C37">
            <w:pPr>
              <w:spacing w:after="0" w:line="300" w:lineRule="exact"/>
              <w:rPr>
                <w:b/>
              </w:rPr>
            </w:pPr>
            <w:r>
              <w:t>2020</w:t>
            </w:r>
            <w:r w:rsidR="00B74B1F" w:rsidRPr="00B74B1F">
              <w:t>/</w:t>
            </w:r>
            <w:r>
              <w:t>583806</w:t>
            </w:r>
          </w:p>
        </w:tc>
      </w:tr>
      <w:tr w:rsidR="00B74B1F" w:rsidRPr="00B74B1F" w:rsidTr="00B74B1F">
        <w:tc>
          <w:tcPr>
            <w:tcW w:w="2411" w:type="dxa"/>
            <w:shd w:val="clear" w:color="auto" w:fill="F2F2F2"/>
          </w:tcPr>
          <w:p w:rsidR="00B74B1F" w:rsidRPr="00B74B1F" w:rsidRDefault="00B74B1F" w:rsidP="001B7C37">
            <w:pPr>
              <w:spacing w:after="0" w:line="300" w:lineRule="exact"/>
            </w:pPr>
            <w:r w:rsidRPr="00B74B1F">
              <w:t>Portefeuillehouder</w:t>
            </w:r>
          </w:p>
        </w:tc>
        <w:tc>
          <w:tcPr>
            <w:tcW w:w="7620" w:type="dxa"/>
            <w:shd w:val="clear" w:color="auto" w:fill="auto"/>
          </w:tcPr>
          <w:p w:rsidR="00B74B1F" w:rsidRPr="00B74B1F" w:rsidRDefault="00EA3975" w:rsidP="001B7C37">
            <w:pPr>
              <w:spacing w:after="0" w:line="300" w:lineRule="exact"/>
            </w:pPr>
            <w:r>
              <w:t>Meijs, M.-Th.</w:t>
            </w:r>
          </w:p>
        </w:tc>
      </w:tr>
      <w:tr w:rsidR="00B74B1F" w:rsidRPr="00B74B1F" w:rsidTr="00B74B1F">
        <w:tc>
          <w:tcPr>
            <w:tcW w:w="2411" w:type="dxa"/>
            <w:shd w:val="clear" w:color="auto" w:fill="F2F2F2"/>
          </w:tcPr>
          <w:p w:rsidR="00B74B1F" w:rsidRPr="00B74B1F" w:rsidRDefault="00B74B1F" w:rsidP="001B7C37">
            <w:pPr>
              <w:spacing w:after="0" w:line="300" w:lineRule="exact"/>
            </w:pPr>
            <w:r w:rsidRPr="00B74B1F">
              <w:t>Programma/beleidsveld</w:t>
            </w:r>
          </w:p>
        </w:tc>
        <w:tc>
          <w:tcPr>
            <w:tcW w:w="7620" w:type="dxa"/>
            <w:shd w:val="clear" w:color="auto" w:fill="auto"/>
          </w:tcPr>
          <w:p w:rsidR="00B74B1F" w:rsidRPr="00B74B1F" w:rsidRDefault="00EA3975" w:rsidP="001B7C37">
            <w:pPr>
              <w:spacing w:after="0" w:line="300" w:lineRule="exact"/>
            </w:pPr>
            <w:r>
              <w:t>2.3 Opvang, wonen en herstel</w:t>
            </w:r>
          </w:p>
        </w:tc>
      </w:tr>
      <w:tr w:rsidR="00B74B1F" w:rsidRPr="00B74B1F" w:rsidTr="00B74B1F">
        <w:tc>
          <w:tcPr>
            <w:tcW w:w="2411" w:type="dxa"/>
            <w:shd w:val="clear" w:color="auto" w:fill="F2F2F2"/>
          </w:tcPr>
          <w:p w:rsidR="00B74B1F" w:rsidRPr="00B74B1F" w:rsidRDefault="00B74B1F" w:rsidP="001B7C37">
            <w:pPr>
              <w:spacing w:after="0" w:line="300" w:lineRule="exact"/>
            </w:pPr>
            <w:r w:rsidRPr="00B74B1F">
              <w:t>Afdeling</w:t>
            </w:r>
          </w:p>
        </w:tc>
        <w:tc>
          <w:tcPr>
            <w:tcW w:w="7620" w:type="dxa"/>
            <w:shd w:val="clear" w:color="auto" w:fill="auto"/>
          </w:tcPr>
          <w:p w:rsidR="00B74B1F" w:rsidRPr="00B74B1F" w:rsidRDefault="00EA3975" w:rsidP="001B7C37">
            <w:pPr>
              <w:spacing w:after="0" w:line="300" w:lineRule="exact"/>
            </w:pPr>
            <w:r>
              <w:t>MO</w:t>
            </w:r>
          </w:p>
        </w:tc>
      </w:tr>
      <w:tr w:rsidR="00B74B1F" w:rsidRPr="00B74B1F" w:rsidTr="00B74B1F">
        <w:tc>
          <w:tcPr>
            <w:tcW w:w="2411" w:type="dxa"/>
            <w:shd w:val="clear" w:color="auto" w:fill="F2F2F2"/>
          </w:tcPr>
          <w:p w:rsidR="00B74B1F" w:rsidRPr="00B74B1F" w:rsidRDefault="00B74B1F" w:rsidP="001B7C37">
            <w:pPr>
              <w:spacing w:after="0" w:line="300" w:lineRule="exact"/>
            </w:pPr>
            <w:r w:rsidRPr="00B74B1F">
              <w:t>Auteur</w:t>
            </w:r>
          </w:p>
        </w:tc>
        <w:tc>
          <w:tcPr>
            <w:tcW w:w="7620" w:type="dxa"/>
            <w:shd w:val="clear" w:color="auto" w:fill="auto"/>
          </w:tcPr>
          <w:p w:rsidR="00B74B1F" w:rsidRPr="00B74B1F" w:rsidRDefault="00EA3975" w:rsidP="001B7C37">
            <w:pPr>
              <w:spacing w:after="0" w:line="300" w:lineRule="exact"/>
            </w:pPr>
            <w:r>
              <w:t>Kienhuis, N</w:t>
            </w:r>
          </w:p>
        </w:tc>
      </w:tr>
      <w:tr w:rsidR="00B74B1F" w:rsidRPr="00B74B1F" w:rsidTr="00B74B1F">
        <w:trPr>
          <w:trHeight w:val="246"/>
        </w:trPr>
        <w:tc>
          <w:tcPr>
            <w:tcW w:w="2411" w:type="dxa"/>
            <w:shd w:val="clear" w:color="auto" w:fill="F2F2F2"/>
          </w:tcPr>
          <w:p w:rsidR="00B74B1F" w:rsidRPr="00B74B1F" w:rsidRDefault="00B74B1F" w:rsidP="001B7C37">
            <w:pPr>
              <w:spacing w:after="0" w:line="300" w:lineRule="exact"/>
            </w:pPr>
            <w:r w:rsidRPr="00B74B1F">
              <w:t>Telefoonnummer</w:t>
            </w:r>
          </w:p>
        </w:tc>
        <w:tc>
          <w:tcPr>
            <w:tcW w:w="7620" w:type="dxa"/>
            <w:shd w:val="clear" w:color="auto" w:fill="auto"/>
          </w:tcPr>
          <w:p w:rsidR="00B74B1F" w:rsidRPr="00B74B1F" w:rsidRDefault="00EE5108" w:rsidP="001B7C37">
            <w:pPr>
              <w:spacing w:after="0" w:line="300" w:lineRule="exact"/>
            </w:pPr>
            <w:r>
              <w:t>023-5113183</w:t>
            </w:r>
          </w:p>
        </w:tc>
      </w:tr>
      <w:tr w:rsidR="00B74B1F" w:rsidRPr="00B74B1F" w:rsidTr="00B74B1F">
        <w:trPr>
          <w:trHeight w:val="246"/>
        </w:trPr>
        <w:tc>
          <w:tcPr>
            <w:tcW w:w="2411" w:type="dxa"/>
            <w:shd w:val="clear" w:color="auto" w:fill="F2F2F2"/>
          </w:tcPr>
          <w:p w:rsidR="00B74B1F" w:rsidRPr="00B74B1F" w:rsidRDefault="00B74B1F" w:rsidP="001B7C37">
            <w:pPr>
              <w:spacing w:after="0" w:line="300" w:lineRule="exact"/>
            </w:pPr>
            <w:r w:rsidRPr="00B74B1F">
              <w:t>Email</w:t>
            </w:r>
          </w:p>
        </w:tc>
        <w:tc>
          <w:tcPr>
            <w:tcW w:w="7620" w:type="dxa"/>
            <w:shd w:val="clear" w:color="auto" w:fill="auto"/>
          </w:tcPr>
          <w:p w:rsidR="00B74B1F" w:rsidRPr="00B74B1F" w:rsidRDefault="00EA3975" w:rsidP="001B7C37">
            <w:pPr>
              <w:spacing w:after="0" w:line="300" w:lineRule="exact"/>
            </w:pPr>
            <w:r>
              <w:t>nkienhuis@haarlem.nl</w:t>
            </w:r>
          </w:p>
        </w:tc>
      </w:tr>
      <w:tr w:rsidR="00B74B1F" w:rsidRPr="00B74B1F" w:rsidTr="00B74B1F">
        <w:trPr>
          <w:trHeight w:val="352"/>
        </w:trPr>
        <w:tc>
          <w:tcPr>
            <w:tcW w:w="2411" w:type="dxa"/>
            <w:shd w:val="clear" w:color="auto" w:fill="F2F2F2"/>
          </w:tcPr>
          <w:p w:rsidR="00B74B1F" w:rsidRPr="00B74B1F" w:rsidRDefault="00B74B1F" w:rsidP="001B7C37">
            <w:pPr>
              <w:spacing w:after="0" w:line="300" w:lineRule="exact"/>
            </w:pPr>
            <w:r w:rsidRPr="00B74B1F">
              <w:t>Kernboodschap</w:t>
            </w:r>
          </w:p>
        </w:tc>
        <w:tc>
          <w:tcPr>
            <w:tcW w:w="7620" w:type="dxa"/>
            <w:shd w:val="clear" w:color="auto" w:fill="auto"/>
          </w:tcPr>
          <w:p w:rsidR="002D3219" w:rsidRPr="001A278A" w:rsidRDefault="002D3219" w:rsidP="002D3219">
            <w:pPr>
              <w:rPr>
                <w:rFonts w:cs="Calibri"/>
              </w:rPr>
            </w:pPr>
            <w:r w:rsidRPr="001A278A">
              <w:rPr>
                <w:rFonts w:cs="Calibri"/>
              </w:rPr>
              <w:t>In het eerste kwartaal van 2020 heeft onder regie van centrumgemeente Haarlem een evaluatie plaatsgevonden van het sanctiebeleid binnen de</w:t>
            </w:r>
            <w:r>
              <w:rPr>
                <w:rFonts w:cs="Calibri"/>
              </w:rPr>
              <w:t xml:space="preserve"> </w:t>
            </w:r>
            <w:r w:rsidRPr="00974512">
              <w:rPr>
                <w:rFonts w:cs="Calibri"/>
              </w:rPr>
              <w:t>instellingen in de</w:t>
            </w:r>
            <w:r w:rsidRPr="001A278A">
              <w:rPr>
                <w:rFonts w:cs="Calibri"/>
              </w:rPr>
              <w:t xml:space="preserve"> maatschappelijke opvang. Deze evaluatie is uitgevoerd in samenwerking met de keten voor maatschappelijke opvang. Tevens is een aantal cliënten gevraagd naar hun bevindingen. De resultaten van de evaluatie zijn opgenomen in de evaluatierapportage sanctiebeleid maatschappelijke opvang. </w:t>
            </w:r>
          </w:p>
          <w:p w:rsidR="002D3219" w:rsidRDefault="002D3219" w:rsidP="002D3219">
            <w:r w:rsidRPr="001A278A">
              <w:rPr>
                <w:rFonts w:cs="Calibri"/>
              </w:rPr>
              <w:t xml:space="preserve">Er is de afgelopen jaren veel verbeterd in het gezamenlijk sanctiebeleid van de keten. Uit de evaluatie blijkt </w:t>
            </w:r>
            <w:r>
              <w:rPr>
                <w:rFonts w:cs="Calibri"/>
              </w:rPr>
              <w:t>dat d</w:t>
            </w:r>
            <w:r w:rsidRPr="001A278A">
              <w:rPr>
                <w:rFonts w:cs="Calibri"/>
              </w:rPr>
              <w:t>e keten voor maatschappelijke opvang zich naar behoren inspant om sancties en schorsingen te voorkomen</w:t>
            </w:r>
            <w:r>
              <w:rPr>
                <w:rFonts w:cs="Calibri"/>
              </w:rPr>
              <w:t>, onder andere door de inzet op preventie en de-escalatie en de mogelijkheid om onder voorwaarden in geval van schorsing een time-outbed aan te bieden</w:t>
            </w:r>
            <w:r w:rsidRPr="001A278A">
              <w:rPr>
                <w:rFonts w:cs="Calibri"/>
              </w:rPr>
              <w:t xml:space="preserve">. </w:t>
            </w:r>
            <w:r>
              <w:t xml:space="preserve">Het college handhaaft het huidige sanctiebeleid, en voert de aanbevelingen uit de rapportage uit. </w:t>
            </w:r>
          </w:p>
          <w:p w:rsidR="002D3219" w:rsidRPr="001A278A" w:rsidRDefault="002D3219" w:rsidP="002D3219">
            <w:pPr>
              <w:rPr>
                <w:rFonts w:cs="Calibri"/>
              </w:rPr>
            </w:pPr>
            <w:r>
              <w:rPr>
                <w:rFonts w:cs="Calibri"/>
              </w:rPr>
              <w:t>In de evaluatierapportage</w:t>
            </w:r>
            <w:r w:rsidRPr="001A278A">
              <w:rPr>
                <w:rFonts w:cs="Calibri"/>
              </w:rPr>
              <w:t xml:space="preserve"> </w:t>
            </w:r>
            <w:r>
              <w:rPr>
                <w:rFonts w:cs="Calibri"/>
              </w:rPr>
              <w:t>is</w:t>
            </w:r>
            <w:r w:rsidRPr="001A278A">
              <w:rPr>
                <w:rFonts w:cs="Calibri"/>
              </w:rPr>
              <w:t xml:space="preserve"> een aantal aanbevelingen geformuleerd om de aanpak omtrent sancties nader te versterken en verbeteren. De belangrijkste aanbevelingen zijn gericht op het versterken van de gezamenlijke aanpak, het verbeteren van de time-outbeddenregeling en het ontwikkelen van een betere registratie van sancties. </w:t>
            </w:r>
            <w:r>
              <w:rPr>
                <w:rFonts w:cs="Calibri"/>
              </w:rPr>
              <w:t>Ook</w:t>
            </w:r>
            <w:r w:rsidRPr="001A278A">
              <w:rPr>
                <w:rFonts w:cs="Calibri"/>
              </w:rPr>
              <w:t xml:space="preserve"> dienen afspraken met de politie omtrent sancties vastgelegd te worden en behoeft de formele werkwijze rondom sancties aanpassingen. Voor de gezinsopvang is het huidige sanctiebeleid onvoldoende geschikt en dient een nieuw protocol ontwikkeld te worden. </w:t>
            </w:r>
          </w:p>
          <w:p w:rsidR="00B74B1F" w:rsidRPr="00B74B1F" w:rsidRDefault="002D3219" w:rsidP="002D3219">
            <w:r w:rsidRPr="001A278A">
              <w:rPr>
                <w:rFonts w:cs="Calibri"/>
              </w:rPr>
              <w:t xml:space="preserve">De eerste bevindingen uit de evaluatie </w:t>
            </w:r>
            <w:r>
              <w:rPr>
                <w:rFonts w:cs="Calibri"/>
              </w:rPr>
              <w:t>en de evaluatierapportage zijn besproken met de Participatieraad. De Participatieraad is het eens met de strekking van de rapportage en de aanbevelingen en zal geen apart advies uitbrengen.</w:t>
            </w:r>
          </w:p>
        </w:tc>
      </w:tr>
      <w:tr w:rsidR="00B74B1F" w:rsidRPr="00B74B1F" w:rsidTr="00B74B1F">
        <w:tc>
          <w:tcPr>
            <w:tcW w:w="2411" w:type="dxa"/>
            <w:shd w:val="clear" w:color="auto" w:fill="F2F2F2"/>
          </w:tcPr>
          <w:p w:rsidR="00B74B1F" w:rsidRPr="00B74B1F" w:rsidRDefault="00B74B1F" w:rsidP="001B7C37">
            <w:pPr>
              <w:spacing w:after="0" w:line="300" w:lineRule="exact"/>
            </w:pPr>
            <w:r w:rsidRPr="00B74B1F">
              <w:t>Behandelvoorstel voor commissie</w:t>
            </w:r>
          </w:p>
          <w:p w:rsidR="00B74B1F" w:rsidRPr="00B74B1F" w:rsidRDefault="00B74B1F" w:rsidP="001B7C37">
            <w:pPr>
              <w:spacing w:after="0" w:line="300" w:lineRule="exact"/>
            </w:pPr>
          </w:p>
        </w:tc>
        <w:tc>
          <w:tcPr>
            <w:tcW w:w="7620" w:type="dxa"/>
            <w:shd w:val="clear" w:color="auto" w:fill="auto"/>
          </w:tcPr>
          <w:p w:rsidR="00B74B1F" w:rsidRPr="00B74B1F" w:rsidRDefault="002D3219" w:rsidP="00D42893">
            <w:pPr>
              <w:spacing w:after="0" w:line="300" w:lineRule="exact"/>
            </w:pPr>
            <w:r>
              <w:t>Ter bespreking</w:t>
            </w:r>
            <w:r w:rsidR="00182162">
              <w:t xml:space="preserve"> </w:t>
            </w:r>
          </w:p>
        </w:tc>
      </w:tr>
      <w:tr w:rsidR="00B74B1F" w:rsidRPr="00B74B1F" w:rsidTr="00B74B1F">
        <w:tc>
          <w:tcPr>
            <w:tcW w:w="2411" w:type="dxa"/>
            <w:shd w:val="clear" w:color="auto" w:fill="F2F2F2"/>
          </w:tcPr>
          <w:p w:rsidR="00B74B1F" w:rsidRPr="00B74B1F" w:rsidRDefault="00B74B1F" w:rsidP="001B7C37">
            <w:pPr>
              <w:spacing w:after="0" w:line="300" w:lineRule="exact"/>
            </w:pPr>
            <w:r w:rsidRPr="00B74B1F">
              <w:lastRenderedPageBreak/>
              <w:t>Relevante eerdere besluiten</w:t>
            </w:r>
          </w:p>
        </w:tc>
        <w:tc>
          <w:tcPr>
            <w:tcW w:w="7620" w:type="dxa"/>
            <w:shd w:val="clear" w:color="auto" w:fill="auto"/>
          </w:tcPr>
          <w:p w:rsidR="002D3219" w:rsidRPr="00AF755B" w:rsidRDefault="002D3219" w:rsidP="002D3219">
            <w:pPr>
              <w:spacing w:after="0" w:line="300" w:lineRule="exact"/>
            </w:pPr>
            <w:r>
              <w:t xml:space="preserve">Toezegging evaluatie Sanctiebeleid in Commissie Samenleving 7 februari 2020 </w:t>
            </w:r>
          </w:p>
          <w:p w:rsidR="00B74B1F" w:rsidRPr="00B74B1F" w:rsidRDefault="00B74B1F" w:rsidP="001B7C37">
            <w:pPr>
              <w:spacing w:after="0" w:line="300" w:lineRule="exact"/>
            </w:pPr>
          </w:p>
        </w:tc>
      </w:tr>
      <w:tr w:rsidR="00B74B1F" w:rsidRPr="00B74B1F" w:rsidTr="00B74B1F">
        <w:tc>
          <w:tcPr>
            <w:tcW w:w="2411" w:type="dxa"/>
            <w:shd w:val="clear" w:color="auto" w:fill="F2F2F2"/>
          </w:tcPr>
          <w:p w:rsidR="00B74B1F" w:rsidRPr="00B74B1F" w:rsidRDefault="00B74B1F" w:rsidP="001B7C37">
            <w:pPr>
              <w:spacing w:after="0" w:line="300" w:lineRule="exact"/>
            </w:pPr>
            <w:r w:rsidRPr="00B74B1F">
              <w:t xml:space="preserve">Besluit College </w:t>
            </w:r>
          </w:p>
          <w:p w:rsidR="00B74B1F" w:rsidRPr="00B74B1F" w:rsidRDefault="00B74B1F" w:rsidP="001B7C37">
            <w:pPr>
              <w:spacing w:after="0" w:line="300" w:lineRule="exact"/>
            </w:pPr>
            <w:r w:rsidRPr="00B74B1F">
              <w:t>d.d.</w:t>
            </w:r>
            <w:r w:rsidR="00AA04EE">
              <w:t xml:space="preserve"> 18 augustus 2020</w:t>
            </w:r>
          </w:p>
          <w:p w:rsidR="00B74B1F" w:rsidRPr="00B74B1F" w:rsidRDefault="00B74B1F" w:rsidP="002D3219">
            <w:pPr>
              <w:spacing w:after="0" w:line="300" w:lineRule="exact"/>
            </w:pPr>
          </w:p>
        </w:tc>
        <w:tc>
          <w:tcPr>
            <w:tcW w:w="7620" w:type="dxa"/>
            <w:shd w:val="clear" w:color="auto" w:fill="auto"/>
          </w:tcPr>
          <w:p w:rsidR="00B74B1F" w:rsidRDefault="00B74B1F" w:rsidP="001B7C37">
            <w:pPr>
              <w:spacing w:after="0" w:line="300" w:lineRule="exact"/>
            </w:pPr>
            <w:r w:rsidRPr="00B74B1F">
              <w:t xml:space="preserve">1. </w:t>
            </w:r>
            <w:r w:rsidR="00876BFD">
              <w:t>H</w:t>
            </w:r>
            <w:r w:rsidRPr="00B74B1F">
              <w:t>et college stelt de informatienota aan de commissie vast.</w:t>
            </w:r>
          </w:p>
          <w:p w:rsidR="002D3219" w:rsidRPr="00B74B1F" w:rsidRDefault="002D3219" w:rsidP="001B7C37">
            <w:pPr>
              <w:spacing w:after="0" w:line="300" w:lineRule="exact"/>
            </w:pPr>
          </w:p>
          <w:p w:rsidR="00876BFD" w:rsidRDefault="00B74B1F" w:rsidP="001B7C37">
            <w:pPr>
              <w:spacing w:after="0" w:line="300" w:lineRule="exact"/>
            </w:pPr>
            <w:r w:rsidRPr="00B74B1F">
              <w:t>de secretaris,                                                de burgemeester,</w:t>
            </w:r>
          </w:p>
          <w:p w:rsidR="00876BFD" w:rsidRDefault="00876BFD" w:rsidP="001B7C37">
            <w:pPr>
              <w:spacing w:after="0" w:line="300" w:lineRule="exact"/>
            </w:pPr>
          </w:p>
          <w:p w:rsidR="00876BFD" w:rsidRDefault="00876BFD" w:rsidP="001B7C37">
            <w:pPr>
              <w:spacing w:after="0" w:line="300" w:lineRule="exact"/>
            </w:pPr>
          </w:p>
          <w:p w:rsidR="00B74B1F" w:rsidRPr="00B74B1F" w:rsidRDefault="00B74B1F" w:rsidP="001B7C37">
            <w:pPr>
              <w:spacing w:after="0" w:line="300" w:lineRule="exact"/>
            </w:pPr>
            <w:r w:rsidRPr="00B74B1F">
              <w:br/>
            </w:r>
          </w:p>
        </w:tc>
      </w:tr>
    </w:tbl>
    <w:p w:rsidR="002D3219" w:rsidRDefault="002D3219" w:rsidP="002D3219">
      <w:pPr>
        <w:spacing w:after="0" w:line="300" w:lineRule="exact"/>
        <w:rPr>
          <w:b/>
        </w:rPr>
      </w:pPr>
    </w:p>
    <w:p w:rsidR="002D3219" w:rsidRPr="00B74B1F" w:rsidRDefault="002D3219" w:rsidP="002D3219">
      <w:pPr>
        <w:spacing w:after="0" w:line="300" w:lineRule="exact"/>
        <w:rPr>
          <w:i/>
        </w:rPr>
      </w:pPr>
      <w:r>
        <w:rPr>
          <w:b/>
        </w:rPr>
        <w:t xml:space="preserve">1. </w:t>
      </w:r>
      <w:r w:rsidRPr="00B74B1F">
        <w:rPr>
          <w:b/>
        </w:rPr>
        <w:t xml:space="preserve">Inleiding </w:t>
      </w:r>
    </w:p>
    <w:p w:rsidR="002D3219" w:rsidRDefault="002D3219" w:rsidP="002D3219">
      <w:pPr>
        <w:pStyle w:val="Geenafstand"/>
        <w:spacing w:line="300" w:lineRule="atLeast"/>
      </w:pPr>
      <w:r>
        <w:t>In oktober</w:t>
      </w:r>
      <w:r w:rsidRPr="002E773B">
        <w:t xml:space="preserve"> 2019 heeft de</w:t>
      </w:r>
      <w:r>
        <w:t xml:space="preserve"> toezichthouder</w:t>
      </w:r>
      <w:r w:rsidRPr="002E773B">
        <w:t xml:space="preserve"> GGD Kennemerland op grond van de Wet maatschappelijke ondersteuning 2015 een signaalgestuurd onderzoek bij H</w:t>
      </w:r>
      <w:r>
        <w:t>v</w:t>
      </w:r>
      <w:r w:rsidRPr="002E773B">
        <w:t>O-Querido uitgevoerd. Hoewel uit het onderzoek van de GGD bleek dat de kwaliteit van de geboden zorg bij H</w:t>
      </w:r>
      <w:r>
        <w:t>v</w:t>
      </w:r>
      <w:r w:rsidRPr="002E773B">
        <w:t xml:space="preserve">O Querido voldoende is, </w:t>
      </w:r>
      <w:r>
        <w:t>werd een</w:t>
      </w:r>
      <w:r w:rsidRPr="002E773B">
        <w:t xml:space="preserve"> aantal aanbevelingen geformuleerd die de kwaliteit van de geboden zorg verder kunnen verbeteren</w:t>
      </w:r>
      <w:r>
        <w:t>. Eén van deze aanbevelingen betrof het evalueren van het sanctiebeleid</w:t>
      </w:r>
      <w:r w:rsidRPr="002E773B">
        <w:t>.</w:t>
      </w:r>
      <w:r>
        <w:t xml:space="preserve"> </w:t>
      </w:r>
    </w:p>
    <w:p w:rsidR="002D3219" w:rsidRDefault="002D3219" w:rsidP="002D3219">
      <w:pPr>
        <w:pStyle w:val="Geenafstand"/>
        <w:spacing w:line="300" w:lineRule="atLeast"/>
      </w:pPr>
    </w:p>
    <w:p w:rsidR="002D3219" w:rsidRDefault="002D3219" w:rsidP="002D3219">
      <w:pPr>
        <w:pStyle w:val="Geenafstand"/>
        <w:spacing w:line="300" w:lineRule="atLeast"/>
      </w:pPr>
      <w:r>
        <w:t xml:space="preserve">De keten voor maatschappelijke opvang heeft  gezamenlijk beleid ontwikkeld ten aanzien van sancties, zoals vastgelegd in het Handboek MO. Hierin zijn afspraken opgenomen over sanctioneren in reactie op grensoverschrijdend gedrag, het niet betalen van de eigen bijdrage en het langdurig niet meewerken aan een traject naar uitstroom. Aangezien het sanctiebeleid een gemeenschappelijk beleid is van verschillende organisaties in de maatschappelijke opvangketen onder regie van de gemeente is deze evaluatie uitgevoerd door de gemeente. </w:t>
      </w:r>
    </w:p>
    <w:p w:rsidR="002D3219" w:rsidRDefault="002D3219" w:rsidP="002D3219">
      <w:pPr>
        <w:pStyle w:val="Geenafstand"/>
        <w:spacing w:line="300" w:lineRule="atLeast"/>
      </w:pPr>
    </w:p>
    <w:p w:rsidR="002D3219" w:rsidRDefault="002D3219" w:rsidP="002D3219">
      <w:pPr>
        <w:pStyle w:val="Geenafstand"/>
        <w:spacing w:line="300" w:lineRule="atLeast"/>
      </w:pPr>
      <w:r>
        <w:t>Deze informatienota informeert u over de evaluatierapportage van het sanctiebeleid binnen de maatschappelijke opvangketen.</w:t>
      </w:r>
    </w:p>
    <w:p w:rsidR="002D3219" w:rsidRPr="00B74B1F" w:rsidRDefault="002D3219" w:rsidP="002D3219">
      <w:pPr>
        <w:spacing w:after="0" w:line="300" w:lineRule="exact"/>
      </w:pPr>
    </w:p>
    <w:p w:rsidR="002D3219" w:rsidRDefault="002D3219" w:rsidP="002D3219">
      <w:pPr>
        <w:spacing w:after="0" w:line="300" w:lineRule="exact"/>
        <w:rPr>
          <w:b/>
        </w:rPr>
      </w:pPr>
      <w:r w:rsidRPr="007D367B">
        <w:rPr>
          <w:b/>
        </w:rPr>
        <w:t>2.</w:t>
      </w:r>
      <w:r>
        <w:rPr>
          <w:b/>
        </w:rPr>
        <w:t xml:space="preserve"> </w:t>
      </w:r>
      <w:r w:rsidRPr="00B74B1F">
        <w:rPr>
          <w:b/>
        </w:rPr>
        <w:t>Kernboodschap</w:t>
      </w:r>
    </w:p>
    <w:p w:rsidR="002D3219" w:rsidRPr="00B74B1F" w:rsidRDefault="002D3219" w:rsidP="002D3219">
      <w:pPr>
        <w:spacing w:after="0" w:line="300" w:lineRule="exact"/>
        <w:rPr>
          <w:b/>
        </w:rPr>
      </w:pPr>
      <w:r>
        <w:rPr>
          <w:b/>
        </w:rPr>
        <w:t>Belangrijkste conclusies</w:t>
      </w:r>
    </w:p>
    <w:p w:rsidR="002D3219" w:rsidRDefault="002D3219" w:rsidP="002D3219">
      <w:pPr>
        <w:pStyle w:val="Geenafstand"/>
        <w:spacing w:line="300" w:lineRule="atLeast"/>
        <w:rPr>
          <w:i/>
        </w:rPr>
      </w:pPr>
      <w:r>
        <w:rPr>
          <w:i/>
        </w:rPr>
        <w:t>Het sanctiebeleid van de maatschappelijke opvangketen functioneert naar behoren</w:t>
      </w:r>
    </w:p>
    <w:p w:rsidR="002D3219" w:rsidRDefault="002D3219" w:rsidP="002D3219">
      <w:pPr>
        <w:pStyle w:val="Geenafstand"/>
        <w:spacing w:line="300" w:lineRule="atLeast"/>
      </w:pPr>
      <w:r>
        <w:t>Er is de afgelopen jaren op diverse manieren ingezet op het ontwikkelen van een gezamenlijk sanctiebeleid binnen de keten. Met de komst van het Handboek MO en het ontwikkelen van de time-outbeddenregeling in 2017 is deze aanpak sterk verbeterd. Een belangrijke focus binnen het sanctiebeleid ligt op de preventie van incidenten en de-escalatie bij spanning. Wanneer een sanctie desondanks niet te voorkomen is, kan onder voorwaarden middels de time-outbeddenregeling een alternatief bed geregeld worden.</w:t>
      </w:r>
    </w:p>
    <w:p w:rsidR="002D3219" w:rsidRDefault="002D3219" w:rsidP="002D3219">
      <w:pPr>
        <w:pStyle w:val="Geenafstand"/>
        <w:spacing w:line="300" w:lineRule="atLeast"/>
      </w:pPr>
    </w:p>
    <w:p w:rsidR="002D3219" w:rsidRDefault="002D3219" w:rsidP="002D3219">
      <w:pPr>
        <w:pStyle w:val="Geenafstand"/>
        <w:spacing w:line="300" w:lineRule="atLeast"/>
        <w:rPr>
          <w:i/>
        </w:rPr>
      </w:pPr>
      <w:r>
        <w:rPr>
          <w:i/>
        </w:rPr>
        <w:t>Sancties zijn noodzakelijk om het algemeen functioneren en de veiligheid op de locaties voor maatschappelijke opvang te kunnen waarborgen</w:t>
      </w:r>
    </w:p>
    <w:p w:rsidR="002D3219" w:rsidRPr="007252B2" w:rsidRDefault="002D3219" w:rsidP="002D3219">
      <w:pPr>
        <w:pStyle w:val="Geenafstand"/>
        <w:spacing w:line="300" w:lineRule="atLeast"/>
      </w:pPr>
      <w:r>
        <w:lastRenderedPageBreak/>
        <w:t>Maatschappelijke Opvang is per definitie een tijdelijke noodvoorziening waar voorwaarden aan verbonden zijn. Het verbinden van consequenties aan het niet houden van deze voorwaarden is noodzakelijk voor het algemeen functioneren van deze voorziening. In alle omstandigheden is bij het opleggen van sancties sprake van maatwerk met aandacht voor de persoonlijke omstandigheden van cliënt. In geval van (zeer) grensoverschrijdend gedrag vormen sancties een noodzakelijk instrument om de veiligheid voor professionals en cliënten op de locaties te kunnen waarborgen.</w:t>
      </w:r>
    </w:p>
    <w:p w:rsidR="002D3219" w:rsidRDefault="002D3219" w:rsidP="002D3219">
      <w:pPr>
        <w:pStyle w:val="Geenafstand"/>
        <w:spacing w:line="300" w:lineRule="atLeast"/>
        <w:rPr>
          <w:i/>
        </w:rPr>
      </w:pPr>
    </w:p>
    <w:p w:rsidR="002D3219" w:rsidRPr="007D367B" w:rsidRDefault="002D3219" w:rsidP="002D3219">
      <w:pPr>
        <w:pStyle w:val="Geenafstand"/>
        <w:spacing w:line="300" w:lineRule="atLeast"/>
        <w:rPr>
          <w:b/>
        </w:rPr>
      </w:pPr>
      <w:r w:rsidRPr="007D367B">
        <w:rPr>
          <w:b/>
        </w:rPr>
        <w:t>Aanbevelingen om het gezamenlijk sanctiebeleid te versterken</w:t>
      </w:r>
    </w:p>
    <w:p w:rsidR="002D3219" w:rsidRDefault="002D3219" w:rsidP="002D3219">
      <w:pPr>
        <w:spacing w:after="0" w:line="300" w:lineRule="exact"/>
      </w:pPr>
      <w:r>
        <w:t xml:space="preserve">Hoewel er over het algemeen tevredenheid klinkt binnen de keten en onder de gesproken cliënten is een aantal aanbevelingen te formuleren om het sanctiebeleid te verbeteren. De belangrijkste aanbevelingen zijn het </w:t>
      </w:r>
      <w:r w:rsidRPr="00537EB9">
        <w:t>verbeteren</w:t>
      </w:r>
      <w:r>
        <w:t xml:space="preserve"> en verder uitwerken van de time-outbeddenregeling en het nader versterken van de gezamenlijke ketenaanpak. Daarnaast zijn aanbevelingen opgenomen over het schriftelijk uitwerken van de afspraken met politie, het aanpassen van de formele (juridische) werkwijze rondom schorsingen en het opzetten van een eenvoudige registratie van schorsingen. In het rapport is ook aanbevolen om voor de locaties voor gezinsopvang tot een separate aanpak te komen ten aanzien van het sanctiebeleid in verband met de aanwezigheid van kinderen op deze locaties. De aanbevelingen uit de rapportage worden in samenwerking met de keten opgepakt. </w:t>
      </w:r>
    </w:p>
    <w:p w:rsidR="002D3219" w:rsidRPr="00D42893" w:rsidRDefault="002D3219" w:rsidP="002D3219">
      <w:pPr>
        <w:spacing w:after="0" w:line="300" w:lineRule="exact"/>
      </w:pPr>
    </w:p>
    <w:p w:rsidR="002D3219" w:rsidRPr="00B74B1F" w:rsidRDefault="002D3219" w:rsidP="002D3219">
      <w:pPr>
        <w:spacing w:after="0" w:line="300" w:lineRule="exact"/>
        <w:rPr>
          <w:b/>
        </w:rPr>
      </w:pPr>
      <w:r w:rsidRPr="00B74B1F">
        <w:rPr>
          <w:b/>
        </w:rPr>
        <w:t>3. Consequenties</w:t>
      </w:r>
    </w:p>
    <w:p w:rsidR="002D3219" w:rsidRDefault="002D3219" w:rsidP="002D3219">
      <w:pPr>
        <w:spacing w:after="0" w:line="300" w:lineRule="exact"/>
      </w:pPr>
      <w:r>
        <w:t xml:space="preserve">Het college handhaaft het huidige sanctiebeleid, en voert de aanbevelingen uit de rapportage uit. </w:t>
      </w:r>
    </w:p>
    <w:p w:rsidR="002D3219" w:rsidRDefault="002D3219" w:rsidP="002D3219">
      <w:pPr>
        <w:spacing w:after="0" w:line="300" w:lineRule="exact"/>
      </w:pPr>
    </w:p>
    <w:p w:rsidR="002D3219" w:rsidRDefault="002D3219" w:rsidP="002D3219">
      <w:pPr>
        <w:spacing w:after="0" w:line="300" w:lineRule="exact"/>
        <w:rPr>
          <w:i/>
        </w:rPr>
      </w:pPr>
      <w:r>
        <w:rPr>
          <w:i/>
        </w:rPr>
        <w:t>1. Het instellen van een werkgroep sanctiebeleid om de ketenbrede aanpak van sancties te versterken</w:t>
      </w:r>
    </w:p>
    <w:p w:rsidR="002D3219" w:rsidRDefault="002D3219" w:rsidP="002D3219">
      <w:pPr>
        <w:spacing w:after="0" w:line="300" w:lineRule="exact"/>
      </w:pPr>
      <w:r>
        <w:t xml:space="preserve">In de keten voor maatschappelijke opvang bestaat de wens om het gezamenlijk sanctiebeleid nader te versterken. In deze werkgroep worden de aanbevelingen over de ketensamenwerking verder uitgewerkt. Het is belangrijk dat de keten vanuit haar eigen professionele expertise actief oplossingen aandraagt die bijdragen aan een passende werkwijze in het werkveld. Het betreft onder andere het opzetten van intervisie-bijeenkomsten in de keten, gezamenlijke de-escalatietraining en het onderzoeken van alternatieve sancties zoals corveetaken. </w:t>
      </w:r>
    </w:p>
    <w:p w:rsidR="002D3219" w:rsidRDefault="002D3219" w:rsidP="002D3219">
      <w:pPr>
        <w:spacing w:after="0" w:line="300" w:lineRule="exact"/>
      </w:pPr>
    </w:p>
    <w:p w:rsidR="002D3219" w:rsidRDefault="002D3219" w:rsidP="002D3219">
      <w:pPr>
        <w:spacing w:after="0" w:line="300" w:lineRule="exact"/>
        <w:rPr>
          <w:i/>
        </w:rPr>
      </w:pPr>
      <w:r>
        <w:rPr>
          <w:i/>
        </w:rPr>
        <w:t xml:space="preserve">2. Het aanpassen van de formele werkwijze van sancties </w:t>
      </w:r>
    </w:p>
    <w:p w:rsidR="002D3219" w:rsidRPr="00EA0561" w:rsidRDefault="002D3219" w:rsidP="002D3219">
      <w:pPr>
        <w:pStyle w:val="Geenafstand"/>
        <w:spacing w:line="300" w:lineRule="atLeast"/>
      </w:pPr>
      <w:bookmarkStart w:id="1" w:name="_Hlk43983929"/>
      <w:r>
        <w:t xml:space="preserve">Bij het afgeven van sancties tekenen cliënten met regelmaat bezwaar aan bij de gemeente Haarlem. In het overgrote deel van de gevallen wordt de gemeente in dergelijke zaken in het gelijk gesteld. De formele werkwijze en route voor sancties behoeft echter een aanpassing in de constructie om deze op termijn </w:t>
      </w:r>
      <w:r w:rsidRPr="00135995">
        <w:t>juridisch houdbaar te maken</w:t>
      </w:r>
      <w:r>
        <w:t>.</w:t>
      </w:r>
      <w:bookmarkEnd w:id="1"/>
      <w:r>
        <w:t xml:space="preserve"> De gemeente geeft een beschikking af voor een Wmo maatwerkvoorziening maatschappelijke opvang. Met het opleggen van een sanctie door de aanbieder wordt deze verstrekking tijdelijk beëindigd.</w:t>
      </w:r>
      <w:r w:rsidRPr="00BA60A1">
        <w:t xml:space="preserve"> </w:t>
      </w:r>
      <w:r w:rsidRPr="00EA0561">
        <w:t xml:space="preserve">Om discussie en onduidelijkheid over de bevoegdheid tot sanctioneren te voorkomen </w:t>
      </w:r>
      <w:r>
        <w:t>is het</w:t>
      </w:r>
      <w:r w:rsidRPr="00EA0561">
        <w:t xml:space="preserve"> voorstel om gecontracteerde zorgaanbieders te mandateren besluiten te nemen tot het opleggen van sancties </w:t>
      </w:r>
      <w:r>
        <w:t xml:space="preserve">tot éen maand </w:t>
      </w:r>
      <w:r w:rsidRPr="00EA0561">
        <w:t>in gevallen zoals vastgelegd in Verordening W</w:t>
      </w:r>
      <w:r w:rsidR="006F2ECF">
        <w:t>mo</w:t>
      </w:r>
      <w:r w:rsidRPr="00EA0561">
        <w:t>, uitvoeringsregels W</w:t>
      </w:r>
      <w:r w:rsidR="006F2ECF">
        <w:t>mo</w:t>
      </w:r>
      <w:r w:rsidRPr="00EA0561">
        <w:t xml:space="preserve"> en Handboek MO. </w:t>
      </w:r>
    </w:p>
    <w:p w:rsidR="002D3219" w:rsidRPr="00BA60A1" w:rsidRDefault="002D3219" w:rsidP="002D3219">
      <w:pPr>
        <w:spacing w:after="0" w:line="300" w:lineRule="exact"/>
      </w:pPr>
      <w:r>
        <w:t xml:space="preserve"> </w:t>
      </w:r>
    </w:p>
    <w:p w:rsidR="002D3219" w:rsidRDefault="002D3219" w:rsidP="002D3219">
      <w:pPr>
        <w:spacing w:after="0" w:line="300" w:lineRule="exact"/>
        <w:rPr>
          <w:i/>
        </w:rPr>
      </w:pPr>
      <w:r w:rsidRPr="00BA60A1">
        <w:rPr>
          <w:i/>
        </w:rPr>
        <w:lastRenderedPageBreak/>
        <w:t>3.</w:t>
      </w:r>
      <w:r>
        <w:rPr>
          <w:i/>
        </w:rPr>
        <w:t xml:space="preserve"> Meer maatwerk aanbrengen in de time-outbeddenregeling </w:t>
      </w:r>
    </w:p>
    <w:p w:rsidR="002D3219" w:rsidRDefault="002D3219" w:rsidP="002D3219">
      <w:pPr>
        <w:spacing w:after="0" w:line="300" w:lineRule="exact"/>
      </w:pPr>
      <w:r>
        <w:t xml:space="preserve">De time-outbeddenregeling vormt sinds twee jaar een waardevolle aanvulling op het sanctiebeleid. Deze regeling biedt de mogelijkheid om mensen met een schorsing onder voorwaarden een alternatief bed te kunnen bieden. De aanvraag en voorwaarden voor deze regeling gaan we verder uitwerken  zodat er meer ruimte ontstaat voor maatwerk. In dit besluit maken we  inzichtelijk welke  afweging is gemaakt en hoe persoonlijke omstandigheden zoals somatisch en psychiatrisch ziektebeeld zijn meegewogen. Daarnaast onderzoeken we of het mogelijk is om de time-outbedden te differentiëren, zodat afhankelijk van de aanleiding en omstandigheden verschillende soorten bedden </w:t>
      </w:r>
      <w:r w:rsidRPr="008B7733">
        <w:t>aangeboden kunnen worden, zoals een groepskamer of sobere individuele kamer.</w:t>
      </w:r>
      <w:r w:rsidR="008B7733" w:rsidRPr="008B7733">
        <w:t xml:space="preserve"> In de verdere uitwerking wordt tevens uitvoering gegeven aan de motie </w:t>
      </w:r>
      <w:hyperlink r:id="rId7" w:history="1">
        <w:r w:rsidR="007814B2" w:rsidRPr="007814B2">
          <w:rPr>
            <w:rStyle w:val="Hyperlink"/>
          </w:rPr>
          <w:t>Code Oranje Rood</w:t>
        </w:r>
      </w:hyperlink>
      <w:r w:rsidR="008B7733" w:rsidRPr="008B7733">
        <w:t>. Met deze motie wordt het college verzocht om een andere plek te bieden aan mensen die geschorst zijn tijdens extreem weer.</w:t>
      </w:r>
    </w:p>
    <w:p w:rsidR="002D3219" w:rsidRPr="0065591B" w:rsidRDefault="002D3219" w:rsidP="002D3219">
      <w:pPr>
        <w:spacing w:after="0" w:line="300" w:lineRule="exact"/>
      </w:pPr>
    </w:p>
    <w:p w:rsidR="002D3219" w:rsidRDefault="002D3219" w:rsidP="002D3219">
      <w:pPr>
        <w:spacing w:after="0" w:line="300" w:lineRule="exact"/>
        <w:rPr>
          <w:i/>
        </w:rPr>
      </w:pPr>
      <w:r>
        <w:rPr>
          <w:i/>
        </w:rPr>
        <w:t xml:space="preserve">4. We maken concrete afspraken met de politie over de uitvoering van het sanctiebeleid en leggen deze vast </w:t>
      </w:r>
    </w:p>
    <w:p w:rsidR="002D3219" w:rsidRDefault="002D3219" w:rsidP="002D3219">
      <w:pPr>
        <w:spacing w:after="0" w:line="300" w:lineRule="exact"/>
      </w:pPr>
      <w:r>
        <w:t xml:space="preserve">De afspraken met de politie over het melden van schorsingen verlopen in de praktijk naar wens maar zijn niet uitgewerkt op papier. Ook komen schorsingen waarbij de inzet van politie niet direct nodig is (niet-acute schorsingen) soms pas laat op de juiste plek terecht. We maken concrete afspraken met de politie over de uitvoering van het sanctiebeleid en leggen deze vast. </w:t>
      </w:r>
    </w:p>
    <w:p w:rsidR="002D3219" w:rsidRDefault="002D3219" w:rsidP="002D3219">
      <w:pPr>
        <w:spacing w:after="0" w:line="300" w:lineRule="exact"/>
      </w:pPr>
    </w:p>
    <w:p w:rsidR="002D3219" w:rsidRPr="00C61EF7" w:rsidRDefault="002D3219" w:rsidP="002D3219">
      <w:pPr>
        <w:spacing w:after="0" w:line="300" w:lineRule="exact"/>
        <w:rPr>
          <w:i/>
        </w:rPr>
      </w:pPr>
      <w:r w:rsidRPr="00C61EF7">
        <w:rPr>
          <w:i/>
        </w:rPr>
        <w:t xml:space="preserve">5.We ontwikkelingen een betere registratie van de sancties </w:t>
      </w:r>
    </w:p>
    <w:p w:rsidR="002D3219" w:rsidRDefault="002D3219" w:rsidP="002D3219">
      <w:pPr>
        <w:spacing w:after="0" w:line="300" w:lineRule="exact"/>
      </w:pPr>
      <w:r>
        <w:t xml:space="preserve">We maken afspraken met de ketenpartners om gezamenlijk tot een eenvoudige registratie te komen, zodat er een beter beeld ontstaat van het aantal sancties binnen de maatschappelijke opvangketen. Dit is van belang om tot een volledig beeld te komen van de omvang van sancties. In de evaluatie zijn in de talloze gesprekken met de keten geen signalen naar voren gekomen dat er sprake is van te veel of te snel sanctioneren, maar een cijfermatig overzicht biedt feitelijk en objectief beeld. Ook kan een cijfermatig overzicht mogelijk inzicht geven in eventuele knelpunten en lessen bieden voor de toekomst. </w:t>
      </w:r>
    </w:p>
    <w:p w:rsidR="002D3219" w:rsidRDefault="002D3219" w:rsidP="002D3219">
      <w:pPr>
        <w:spacing w:after="0" w:line="300" w:lineRule="exact"/>
        <w:rPr>
          <w:i/>
        </w:rPr>
      </w:pPr>
    </w:p>
    <w:p w:rsidR="002D3219" w:rsidRDefault="002D3219" w:rsidP="002D3219">
      <w:pPr>
        <w:spacing w:after="0" w:line="300" w:lineRule="exact"/>
      </w:pPr>
      <w:r>
        <w:rPr>
          <w:i/>
        </w:rPr>
        <w:t>6. We ontwikkelen een specifiek sanctieprotocol op maat voor de locaties voor gezinsopvang</w:t>
      </w:r>
      <w:r>
        <w:t xml:space="preserve"> </w:t>
      </w:r>
    </w:p>
    <w:p w:rsidR="002D3219" w:rsidRPr="00644DBC" w:rsidRDefault="002D3219" w:rsidP="002D3219">
      <w:pPr>
        <w:spacing w:after="0" w:line="300" w:lineRule="exact"/>
      </w:pPr>
      <w:r>
        <w:t xml:space="preserve">Het sanctiebeleid zoals omschreven in het Handboek MO blijkt niet geschikt voor de locaties voor gezinsopvang. Dit heeft te maken met de aanwezigheid van kinderen op deze locaties, en het feit dat het schorsen van ouders of gezinnen binnen de maatschappelijke opvang als onwenselijk wordt beschouwd door alle betrokkenen. In deze locaties bestaat de voorkeur voor een stapsgewijze aanpak van mondeling aanspreken tot schriftelijk waarschuwen. Ook is het consulteren van het CJG of Veilig Thuis een optie, in verband met het feit dat het niet houden aan de basisvoorwaarden voor opvang door ouders zorgen met zich meebrengt ten aanzien van de kinderen. </w:t>
      </w:r>
    </w:p>
    <w:p w:rsidR="002D3219" w:rsidRPr="00B74B1F" w:rsidRDefault="002D3219" w:rsidP="002D3219">
      <w:pPr>
        <w:spacing w:after="0" w:line="300" w:lineRule="exact"/>
        <w:rPr>
          <w:i/>
        </w:rPr>
      </w:pPr>
    </w:p>
    <w:p w:rsidR="002D3219" w:rsidRPr="00B74B1F" w:rsidRDefault="00AA04EE" w:rsidP="002D3219">
      <w:pPr>
        <w:spacing w:after="0" w:line="300" w:lineRule="exact"/>
        <w:rPr>
          <w:b/>
        </w:rPr>
      </w:pPr>
      <w:r>
        <w:rPr>
          <w:b/>
        </w:rPr>
        <w:br w:type="page"/>
      </w:r>
      <w:r w:rsidR="002D3219" w:rsidRPr="00B74B1F">
        <w:rPr>
          <w:b/>
        </w:rPr>
        <w:lastRenderedPageBreak/>
        <w:t>4. Vervolg</w:t>
      </w:r>
    </w:p>
    <w:p w:rsidR="002D3219" w:rsidRDefault="002D3219" w:rsidP="002D3219">
      <w:pPr>
        <w:spacing w:after="0" w:line="300" w:lineRule="exact"/>
      </w:pPr>
      <w:r>
        <w:t xml:space="preserve">Het college gaat in samenwerking met de keten actief aan de slag met de hierboven geschetste aanbevelingen. Hiertoe stelt de gemeente op korte termijn een werkgroep samen met relevante partijen uit de keten. De aanbevelingen met betrekking tot de time-outbeddenregeling worden uitgewerkt in nauwe samenwerking met de veldregisseur. </w:t>
      </w:r>
    </w:p>
    <w:p w:rsidR="002D3219" w:rsidRDefault="002D3219" w:rsidP="002D3219">
      <w:pPr>
        <w:spacing w:after="0" w:line="300" w:lineRule="exact"/>
        <w:rPr>
          <w:i/>
          <w:color w:val="008080"/>
        </w:rPr>
      </w:pPr>
    </w:p>
    <w:p w:rsidR="002D3219" w:rsidRPr="00B74B1F" w:rsidRDefault="002D3219" w:rsidP="002D3219">
      <w:pPr>
        <w:spacing w:after="0" w:line="300" w:lineRule="exact"/>
        <w:rPr>
          <w:b/>
        </w:rPr>
      </w:pPr>
      <w:r w:rsidRPr="00B74B1F">
        <w:rPr>
          <w:b/>
        </w:rPr>
        <w:t>5. Bijlage</w:t>
      </w:r>
    </w:p>
    <w:p w:rsidR="00194CA0" w:rsidRPr="00A855A0" w:rsidRDefault="002D3219" w:rsidP="002D3219">
      <w:pPr>
        <w:spacing w:after="0" w:line="300" w:lineRule="exact"/>
        <w:rPr>
          <w:i/>
        </w:rPr>
      </w:pPr>
      <w:r>
        <w:rPr>
          <w:i/>
        </w:rPr>
        <w:t xml:space="preserve">1. Evaluatierapportage Sanctiebeleid Maatschappelijke Opvang </w:t>
      </w:r>
    </w:p>
    <w:sectPr w:rsidR="00194CA0" w:rsidRPr="00A855A0" w:rsidSect="00194CA0">
      <w:headerReference w:type="default" r:id="rId8"/>
      <w:footerReference w:type="even" r:id="rId9"/>
      <w:footerReference w:type="default" r:id="rId10"/>
      <w:headerReference w:type="first" r:id="rId11"/>
      <w:footerReference w:type="first" r:id="rId12"/>
      <w:pgSz w:w="11906" w:h="16838" w:code="9"/>
      <w:pgMar w:top="2693" w:right="1418" w:bottom="1928" w:left="1418"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55A0" w:rsidRDefault="00A855A0" w:rsidP="00790E3A">
      <w:pPr>
        <w:spacing w:after="0" w:line="240" w:lineRule="auto"/>
      </w:pPr>
      <w:r>
        <w:separator/>
      </w:r>
    </w:p>
  </w:endnote>
  <w:endnote w:type="continuationSeparator" w:id="0">
    <w:p w:rsidR="00A855A0" w:rsidRDefault="00A855A0" w:rsidP="00790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686"/>
      <w:gridCol w:w="4814"/>
      <w:gridCol w:w="560"/>
    </w:tblGrid>
    <w:tr w:rsidR="00A855A0" w:rsidTr="00551D0C">
      <w:tc>
        <w:tcPr>
          <w:tcW w:w="3686" w:type="dxa"/>
        </w:tcPr>
        <w:p w:rsidR="00A855A0" w:rsidRDefault="00A855A0" w:rsidP="00EE5108">
          <w:pPr>
            <w:pStyle w:val="Voettekst"/>
            <w:spacing w:after="0" w:line="240" w:lineRule="auto"/>
          </w:pPr>
        </w:p>
      </w:tc>
      <w:tc>
        <w:tcPr>
          <w:tcW w:w="4814" w:type="dxa"/>
        </w:tcPr>
        <w:p w:rsidR="00A855A0" w:rsidRPr="00400AE6" w:rsidRDefault="00A855A0" w:rsidP="00EE5108">
          <w:pPr>
            <w:pStyle w:val="Voettekst"/>
            <w:spacing w:after="0" w:line="240" w:lineRule="auto"/>
            <w:rPr>
              <w:sz w:val="18"/>
              <w:szCs w:val="18"/>
            </w:rPr>
          </w:pPr>
          <w:r w:rsidRPr="00400AE6">
            <w:rPr>
              <w:sz w:val="18"/>
              <w:szCs w:val="18"/>
            </w:rPr>
            <w:t xml:space="preserve">Kenmerk: </w:t>
          </w:r>
          <w:r>
            <w:rPr>
              <w:sz w:val="18"/>
              <w:szCs w:val="18"/>
            </w:rPr>
            <w:t>2020</w:t>
          </w:r>
          <w:r w:rsidRPr="00400AE6">
            <w:rPr>
              <w:sz w:val="18"/>
              <w:szCs w:val="18"/>
            </w:rPr>
            <w:t>/</w:t>
          </w:r>
          <w:r>
            <w:rPr>
              <w:sz w:val="18"/>
              <w:szCs w:val="18"/>
            </w:rPr>
            <w:t>583806</w:t>
          </w:r>
        </w:p>
      </w:tc>
      <w:tc>
        <w:tcPr>
          <w:tcW w:w="560" w:type="dxa"/>
        </w:tcPr>
        <w:p w:rsidR="00A855A0" w:rsidRPr="00400AE6" w:rsidRDefault="00A855A0" w:rsidP="00EE5108">
          <w:pPr>
            <w:pStyle w:val="Voettekst"/>
            <w:spacing w:after="0" w:line="240" w:lineRule="auto"/>
            <w:jc w:val="right"/>
            <w:rPr>
              <w:sz w:val="18"/>
              <w:szCs w:val="18"/>
            </w:rPr>
          </w:pPr>
          <w:r w:rsidRPr="00400AE6">
            <w:rPr>
              <w:bCs/>
              <w:sz w:val="18"/>
              <w:szCs w:val="18"/>
            </w:rPr>
            <w:fldChar w:fldCharType="begin"/>
          </w:r>
          <w:r w:rsidRPr="00400AE6">
            <w:rPr>
              <w:bCs/>
              <w:sz w:val="18"/>
              <w:szCs w:val="18"/>
            </w:rPr>
            <w:instrText>PAGE  \* Arabic  \* MERGEFORMAT</w:instrText>
          </w:r>
          <w:r w:rsidRPr="00400AE6">
            <w:rPr>
              <w:bCs/>
              <w:sz w:val="18"/>
              <w:szCs w:val="18"/>
            </w:rPr>
            <w:fldChar w:fldCharType="separate"/>
          </w:r>
          <w:r>
            <w:rPr>
              <w:bCs/>
              <w:noProof/>
              <w:sz w:val="18"/>
              <w:szCs w:val="18"/>
            </w:rPr>
            <w:t>4</w:t>
          </w:r>
          <w:r w:rsidRPr="00400AE6">
            <w:rPr>
              <w:bCs/>
              <w:sz w:val="18"/>
              <w:szCs w:val="18"/>
            </w:rPr>
            <w:fldChar w:fldCharType="end"/>
          </w:r>
          <w:r w:rsidRPr="00400AE6">
            <w:rPr>
              <w:sz w:val="18"/>
              <w:szCs w:val="18"/>
            </w:rPr>
            <w:t>/</w:t>
          </w:r>
          <w:r w:rsidRPr="00400AE6">
            <w:rPr>
              <w:bCs/>
              <w:sz w:val="18"/>
              <w:szCs w:val="18"/>
            </w:rPr>
            <w:fldChar w:fldCharType="begin"/>
          </w:r>
          <w:r w:rsidRPr="00400AE6">
            <w:rPr>
              <w:bCs/>
              <w:sz w:val="18"/>
              <w:szCs w:val="18"/>
            </w:rPr>
            <w:instrText>NUMPAGES  \* Arabic  \* MERGEFORMAT</w:instrText>
          </w:r>
          <w:r w:rsidRPr="00400AE6">
            <w:rPr>
              <w:bCs/>
              <w:sz w:val="18"/>
              <w:szCs w:val="18"/>
            </w:rPr>
            <w:fldChar w:fldCharType="separate"/>
          </w:r>
          <w:r>
            <w:rPr>
              <w:bCs/>
              <w:noProof/>
              <w:sz w:val="18"/>
              <w:szCs w:val="18"/>
            </w:rPr>
            <w:t>4</w:t>
          </w:r>
          <w:r w:rsidRPr="00400AE6">
            <w:rPr>
              <w:bCs/>
              <w:sz w:val="18"/>
              <w:szCs w:val="18"/>
            </w:rPr>
            <w:fldChar w:fldCharType="end"/>
          </w:r>
        </w:p>
      </w:tc>
    </w:tr>
  </w:tbl>
  <w:p w:rsidR="00A855A0" w:rsidRPr="00783B54" w:rsidRDefault="00A855A0" w:rsidP="00194CA0">
    <w:pPr>
      <w:pStyle w:val="Voettekst"/>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686"/>
      <w:gridCol w:w="4814"/>
      <w:gridCol w:w="560"/>
    </w:tblGrid>
    <w:tr w:rsidR="00A855A0" w:rsidTr="00551D0C">
      <w:tc>
        <w:tcPr>
          <w:tcW w:w="3686" w:type="dxa"/>
        </w:tcPr>
        <w:p w:rsidR="00A855A0" w:rsidRDefault="00A855A0" w:rsidP="00194CA0">
          <w:pPr>
            <w:pStyle w:val="Voettekst"/>
            <w:spacing w:after="0" w:line="240" w:lineRule="auto"/>
          </w:pPr>
        </w:p>
      </w:tc>
      <w:tc>
        <w:tcPr>
          <w:tcW w:w="4814" w:type="dxa"/>
        </w:tcPr>
        <w:p w:rsidR="00A855A0" w:rsidRPr="00400AE6" w:rsidRDefault="00A855A0" w:rsidP="00194CA0">
          <w:pPr>
            <w:pStyle w:val="Voettekst"/>
            <w:spacing w:after="0" w:line="240" w:lineRule="auto"/>
            <w:rPr>
              <w:sz w:val="18"/>
              <w:szCs w:val="18"/>
            </w:rPr>
          </w:pPr>
          <w:r w:rsidRPr="00400AE6">
            <w:rPr>
              <w:sz w:val="18"/>
              <w:szCs w:val="18"/>
            </w:rPr>
            <w:t xml:space="preserve">Kenmerk: </w:t>
          </w:r>
          <w:r>
            <w:rPr>
              <w:sz w:val="18"/>
              <w:szCs w:val="18"/>
            </w:rPr>
            <w:t>2020</w:t>
          </w:r>
          <w:r w:rsidRPr="00400AE6">
            <w:rPr>
              <w:sz w:val="18"/>
              <w:szCs w:val="18"/>
            </w:rPr>
            <w:t>/</w:t>
          </w:r>
          <w:r>
            <w:rPr>
              <w:sz w:val="18"/>
              <w:szCs w:val="18"/>
            </w:rPr>
            <w:t>583806</w:t>
          </w:r>
        </w:p>
      </w:tc>
      <w:tc>
        <w:tcPr>
          <w:tcW w:w="560" w:type="dxa"/>
        </w:tcPr>
        <w:p w:rsidR="00A855A0" w:rsidRPr="00400AE6" w:rsidRDefault="00A855A0" w:rsidP="00194CA0">
          <w:pPr>
            <w:pStyle w:val="Voettekst"/>
            <w:spacing w:after="0" w:line="240" w:lineRule="auto"/>
            <w:jc w:val="right"/>
            <w:rPr>
              <w:sz w:val="18"/>
              <w:szCs w:val="18"/>
            </w:rPr>
          </w:pPr>
          <w:r w:rsidRPr="00400AE6">
            <w:rPr>
              <w:bCs/>
              <w:sz w:val="18"/>
              <w:szCs w:val="18"/>
            </w:rPr>
            <w:fldChar w:fldCharType="begin"/>
          </w:r>
          <w:r w:rsidRPr="00400AE6">
            <w:rPr>
              <w:bCs/>
              <w:sz w:val="18"/>
              <w:szCs w:val="18"/>
            </w:rPr>
            <w:instrText>PAGE  \* Arabic  \* MERGEFORMAT</w:instrText>
          </w:r>
          <w:r w:rsidRPr="00400AE6">
            <w:rPr>
              <w:bCs/>
              <w:sz w:val="18"/>
              <w:szCs w:val="18"/>
            </w:rPr>
            <w:fldChar w:fldCharType="separate"/>
          </w:r>
          <w:r>
            <w:rPr>
              <w:bCs/>
              <w:noProof/>
              <w:sz w:val="18"/>
              <w:szCs w:val="18"/>
            </w:rPr>
            <w:t>3</w:t>
          </w:r>
          <w:r w:rsidRPr="00400AE6">
            <w:rPr>
              <w:bCs/>
              <w:sz w:val="18"/>
              <w:szCs w:val="18"/>
            </w:rPr>
            <w:fldChar w:fldCharType="end"/>
          </w:r>
          <w:r w:rsidRPr="00400AE6">
            <w:rPr>
              <w:sz w:val="18"/>
              <w:szCs w:val="18"/>
            </w:rPr>
            <w:t>/</w:t>
          </w:r>
          <w:r w:rsidRPr="00400AE6">
            <w:rPr>
              <w:bCs/>
              <w:sz w:val="18"/>
              <w:szCs w:val="18"/>
            </w:rPr>
            <w:fldChar w:fldCharType="begin"/>
          </w:r>
          <w:r w:rsidRPr="00400AE6">
            <w:rPr>
              <w:bCs/>
              <w:sz w:val="18"/>
              <w:szCs w:val="18"/>
            </w:rPr>
            <w:instrText>NUMPAGES  \* Arabic  \* MERGEFORMAT</w:instrText>
          </w:r>
          <w:r w:rsidRPr="00400AE6">
            <w:rPr>
              <w:bCs/>
              <w:sz w:val="18"/>
              <w:szCs w:val="18"/>
            </w:rPr>
            <w:fldChar w:fldCharType="separate"/>
          </w:r>
          <w:r>
            <w:rPr>
              <w:bCs/>
              <w:noProof/>
              <w:sz w:val="18"/>
              <w:szCs w:val="18"/>
            </w:rPr>
            <w:t>4</w:t>
          </w:r>
          <w:r w:rsidRPr="00400AE6">
            <w:rPr>
              <w:bCs/>
              <w:sz w:val="18"/>
              <w:szCs w:val="18"/>
            </w:rPr>
            <w:fldChar w:fldCharType="end"/>
          </w:r>
        </w:p>
      </w:tc>
    </w:tr>
  </w:tbl>
  <w:p w:rsidR="00A855A0" w:rsidRPr="00783B54" w:rsidRDefault="00A855A0" w:rsidP="00194CA0">
    <w:pPr>
      <w:pStyle w:val="Voettekst"/>
      <w:spacing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686"/>
      <w:gridCol w:w="4814"/>
      <w:gridCol w:w="560"/>
    </w:tblGrid>
    <w:tr w:rsidR="00A855A0" w:rsidTr="00551D0C">
      <w:tc>
        <w:tcPr>
          <w:tcW w:w="3686" w:type="dxa"/>
        </w:tcPr>
        <w:p w:rsidR="00A855A0" w:rsidRDefault="00A855A0" w:rsidP="00194CA0">
          <w:pPr>
            <w:pStyle w:val="Voettekst"/>
            <w:spacing w:after="0" w:line="240" w:lineRule="auto"/>
          </w:pPr>
        </w:p>
      </w:tc>
      <w:tc>
        <w:tcPr>
          <w:tcW w:w="4814" w:type="dxa"/>
        </w:tcPr>
        <w:p w:rsidR="00A855A0" w:rsidRPr="00400AE6" w:rsidRDefault="00A855A0" w:rsidP="00194CA0">
          <w:pPr>
            <w:pStyle w:val="Voettekst"/>
            <w:spacing w:after="0" w:line="240" w:lineRule="auto"/>
            <w:rPr>
              <w:sz w:val="18"/>
              <w:szCs w:val="18"/>
            </w:rPr>
          </w:pPr>
          <w:r w:rsidRPr="00400AE6">
            <w:rPr>
              <w:sz w:val="18"/>
              <w:szCs w:val="18"/>
            </w:rPr>
            <w:t xml:space="preserve">Kenmerk: </w:t>
          </w:r>
          <w:r>
            <w:rPr>
              <w:sz w:val="18"/>
              <w:szCs w:val="18"/>
            </w:rPr>
            <w:t>2020</w:t>
          </w:r>
          <w:r w:rsidRPr="00400AE6">
            <w:rPr>
              <w:sz w:val="18"/>
              <w:szCs w:val="18"/>
            </w:rPr>
            <w:t>/</w:t>
          </w:r>
          <w:r>
            <w:rPr>
              <w:sz w:val="18"/>
              <w:szCs w:val="18"/>
            </w:rPr>
            <w:t>583806</w:t>
          </w:r>
        </w:p>
      </w:tc>
      <w:tc>
        <w:tcPr>
          <w:tcW w:w="560" w:type="dxa"/>
        </w:tcPr>
        <w:p w:rsidR="00A855A0" w:rsidRPr="00400AE6" w:rsidRDefault="00A855A0" w:rsidP="00194CA0">
          <w:pPr>
            <w:pStyle w:val="Voettekst"/>
            <w:spacing w:after="0" w:line="240" w:lineRule="auto"/>
            <w:jc w:val="right"/>
            <w:rPr>
              <w:sz w:val="18"/>
              <w:szCs w:val="18"/>
            </w:rPr>
          </w:pPr>
          <w:r w:rsidRPr="00400AE6">
            <w:rPr>
              <w:bCs/>
              <w:sz w:val="18"/>
              <w:szCs w:val="18"/>
            </w:rPr>
            <w:fldChar w:fldCharType="begin"/>
          </w:r>
          <w:r w:rsidRPr="00400AE6">
            <w:rPr>
              <w:bCs/>
              <w:sz w:val="18"/>
              <w:szCs w:val="18"/>
            </w:rPr>
            <w:instrText>PAGE  \* Arabic  \* MERGEFORMAT</w:instrText>
          </w:r>
          <w:r w:rsidRPr="00400AE6">
            <w:rPr>
              <w:bCs/>
              <w:sz w:val="18"/>
              <w:szCs w:val="18"/>
            </w:rPr>
            <w:fldChar w:fldCharType="separate"/>
          </w:r>
          <w:r>
            <w:rPr>
              <w:bCs/>
              <w:noProof/>
              <w:sz w:val="18"/>
              <w:szCs w:val="18"/>
            </w:rPr>
            <w:t>1</w:t>
          </w:r>
          <w:r w:rsidRPr="00400AE6">
            <w:rPr>
              <w:bCs/>
              <w:sz w:val="18"/>
              <w:szCs w:val="18"/>
            </w:rPr>
            <w:fldChar w:fldCharType="end"/>
          </w:r>
          <w:r w:rsidRPr="00400AE6">
            <w:rPr>
              <w:sz w:val="18"/>
              <w:szCs w:val="18"/>
            </w:rPr>
            <w:t>/</w:t>
          </w:r>
          <w:r w:rsidRPr="00400AE6">
            <w:rPr>
              <w:bCs/>
              <w:sz w:val="18"/>
              <w:szCs w:val="18"/>
            </w:rPr>
            <w:fldChar w:fldCharType="begin"/>
          </w:r>
          <w:r w:rsidRPr="00400AE6">
            <w:rPr>
              <w:bCs/>
              <w:sz w:val="18"/>
              <w:szCs w:val="18"/>
            </w:rPr>
            <w:instrText>NUMPAGES  \* Arabic  \* MERGEFORMAT</w:instrText>
          </w:r>
          <w:r w:rsidRPr="00400AE6">
            <w:rPr>
              <w:bCs/>
              <w:sz w:val="18"/>
              <w:szCs w:val="18"/>
            </w:rPr>
            <w:fldChar w:fldCharType="separate"/>
          </w:r>
          <w:r>
            <w:rPr>
              <w:bCs/>
              <w:noProof/>
              <w:sz w:val="18"/>
              <w:szCs w:val="18"/>
            </w:rPr>
            <w:t>4</w:t>
          </w:r>
          <w:r w:rsidRPr="00400AE6">
            <w:rPr>
              <w:bCs/>
              <w:sz w:val="18"/>
              <w:szCs w:val="18"/>
            </w:rPr>
            <w:fldChar w:fldCharType="end"/>
          </w:r>
        </w:p>
      </w:tc>
    </w:tr>
  </w:tbl>
  <w:p w:rsidR="00A855A0" w:rsidRPr="00783B54" w:rsidRDefault="00A855A0" w:rsidP="00194CA0">
    <w:pPr>
      <w:pStyle w:val="Voettekst"/>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55A0" w:rsidRDefault="00A855A0" w:rsidP="00790E3A">
      <w:pPr>
        <w:spacing w:after="0" w:line="240" w:lineRule="auto"/>
      </w:pPr>
      <w:r>
        <w:separator/>
      </w:r>
    </w:p>
  </w:footnote>
  <w:footnote w:type="continuationSeparator" w:id="0">
    <w:p w:rsidR="00A855A0" w:rsidRDefault="00A855A0" w:rsidP="00790E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55A0" w:rsidRDefault="00A855A0" w:rsidP="00EA3975">
    <w:pPr>
      <w:rPr>
        <w:rFonts w:asciiTheme="minorHAnsi" w:hAnsiTheme="minorHAnsi"/>
        <w:noProof/>
      </w:rPr>
    </w:pPr>
  </w:p>
  <w:p w:rsidR="00A855A0" w:rsidRDefault="00FA7192" w:rsidP="00EA3975">
    <w:pPr>
      <w:rPr>
        <w:rFonts w:asciiTheme="minorHAnsi" w:hAnsiTheme="minorHAnsi"/>
        <w:noProof/>
      </w:rPr>
    </w:pPr>
    <w:r>
      <w:rPr>
        <w:noProof/>
        <w:szCs w:val="24"/>
      </w:rPr>
      <w:drawing>
        <wp:anchor distT="0" distB="0" distL="114300" distR="114300" simplePos="0" relativeHeight="251658240" behindDoc="0" locked="0" layoutInCell="1" allowOverlap="1">
          <wp:simplePos x="0" y="0"/>
          <wp:positionH relativeFrom="page">
            <wp:posOffset>414020</wp:posOffset>
          </wp:positionH>
          <wp:positionV relativeFrom="page">
            <wp:posOffset>622935</wp:posOffset>
          </wp:positionV>
          <wp:extent cx="421005" cy="622300"/>
          <wp:effectExtent l="0" t="0" r="0" b="0"/>
          <wp:wrapNone/>
          <wp:docPr id="1" name="Afbeelding 1" descr="haarlem_lo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arlem_los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1005" cy="622300"/>
                  </a:xfrm>
                  <a:prstGeom prst="rect">
                    <a:avLst/>
                  </a:prstGeom>
                  <a:noFill/>
                </pic:spPr>
              </pic:pic>
            </a:graphicData>
          </a:graphic>
          <wp14:sizeRelH relativeFrom="page">
            <wp14:pctWidth>0</wp14:pctWidth>
          </wp14:sizeRelH>
          <wp14:sizeRelV relativeFrom="page">
            <wp14:pctHeight>0</wp14:pctHeight>
          </wp14:sizeRelV>
        </wp:anchor>
      </w:drawing>
    </w:r>
  </w:p>
  <w:p w:rsidR="00A855A0" w:rsidRDefault="00A855A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55A0" w:rsidRPr="00A67FBE" w:rsidRDefault="00A855A0" w:rsidP="005B589A">
    <w:pPr>
      <w:framePr w:w="5103" w:h="397" w:hSpace="142" w:wrap="around" w:vAnchor="page" w:hAnchor="page" w:x="5388" w:y="1050"/>
      <w:shd w:val="solid" w:color="FFFFFF" w:fill="FFFFFF"/>
      <w:spacing w:line="380" w:lineRule="exact"/>
      <w:rPr>
        <w:rFonts w:ascii="Century Gothic" w:hAnsi="Century Gothic"/>
        <w:sz w:val="34"/>
        <w:szCs w:val="34"/>
      </w:rPr>
    </w:pPr>
    <w:r>
      <w:rPr>
        <w:rFonts w:ascii="Century Gothic" w:hAnsi="Century Gothic"/>
        <w:sz w:val="34"/>
        <w:szCs w:val="34"/>
      </w:rPr>
      <w:t>Informatienota</w:t>
    </w:r>
  </w:p>
  <w:p w:rsidR="00A855A0" w:rsidRDefault="00FA7192">
    <w:pPr>
      <w:pStyle w:val="Koptekst"/>
    </w:pPr>
    <w:r>
      <w:rPr>
        <w:rFonts w:ascii="Times New Roman" w:hAnsi="Times New Roman"/>
        <w:noProof/>
        <w:sz w:val="24"/>
        <w:szCs w:val="24"/>
      </w:rPr>
      <w:drawing>
        <wp:anchor distT="0" distB="0" distL="114300" distR="114300" simplePos="0" relativeHeight="251660288" behindDoc="0" locked="1" layoutInCell="1" allowOverlap="1">
          <wp:simplePos x="0" y="0"/>
          <wp:positionH relativeFrom="page">
            <wp:posOffset>342265</wp:posOffset>
          </wp:positionH>
          <wp:positionV relativeFrom="page">
            <wp:posOffset>540385</wp:posOffset>
          </wp:positionV>
          <wp:extent cx="1835785" cy="732790"/>
          <wp:effectExtent l="0" t="0" r="0" b="0"/>
          <wp:wrapNone/>
          <wp:docPr id="2" name="Afbeelding 2" descr="gemeentehaarlem_logo_rgb_kl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meentehaarlem_logo_rgb_kle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5785" cy="7327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EF4A302"/>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AF4427C"/>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A8C40CB2"/>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B60A1BB2"/>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ADA8B52E"/>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A182920"/>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06E286"/>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ED457C2"/>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38D94E"/>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E6909DE8"/>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12ED40F0"/>
    <w:multiLevelType w:val="hybridMultilevel"/>
    <w:tmpl w:val="1E82D1E6"/>
    <w:lvl w:ilvl="0" w:tplc="0413000F">
      <w:start w:val="1"/>
      <w:numFmt w:val="decimal"/>
      <w:lvlText w:val="%1."/>
      <w:lvlJc w:val="left"/>
      <w:pPr>
        <w:ind w:left="360" w:hanging="360"/>
      </w:pPr>
      <w:rPr>
        <w:rFonts w:hint="default"/>
      </w:rPr>
    </w:lvl>
    <w:lvl w:ilvl="1" w:tplc="04130005">
      <w:start w:val="1"/>
      <w:numFmt w:val="bullet"/>
      <w:lvlText w:val=""/>
      <w:lvlJc w:val="left"/>
      <w:pPr>
        <w:ind w:left="786" w:hanging="360"/>
      </w:pPr>
      <w:rPr>
        <w:rFonts w:ascii="Wingdings" w:hAnsi="Wingdings" w:hint="default"/>
      </w:rPr>
    </w:lvl>
    <w:lvl w:ilvl="2" w:tplc="04130001">
      <w:start w:val="1"/>
      <w:numFmt w:val="bullet"/>
      <w:lvlText w:val=""/>
      <w:lvlJc w:val="left"/>
      <w:pPr>
        <w:ind w:left="889" w:hanging="180"/>
      </w:pPr>
      <w:rPr>
        <w:rFonts w:ascii="Symbol" w:hAnsi="Symbol" w:hint="default"/>
      </w:r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48E12807"/>
    <w:multiLevelType w:val="hybridMultilevel"/>
    <w:tmpl w:val="70804024"/>
    <w:lvl w:ilvl="0" w:tplc="0413000F">
      <w:start w:val="1"/>
      <w:numFmt w:val="decimal"/>
      <w:lvlText w:val="%1."/>
      <w:lvlJc w:val="left"/>
      <w:pPr>
        <w:ind w:left="2880" w:hanging="360"/>
      </w:pPr>
      <w:rPr>
        <w:rFonts w:hint="default"/>
      </w:rPr>
    </w:lvl>
    <w:lvl w:ilvl="1" w:tplc="04130019" w:tentative="1">
      <w:start w:val="1"/>
      <w:numFmt w:val="lowerLetter"/>
      <w:lvlText w:val="%2."/>
      <w:lvlJc w:val="left"/>
      <w:pPr>
        <w:ind w:left="3600" w:hanging="360"/>
      </w:pPr>
    </w:lvl>
    <w:lvl w:ilvl="2" w:tplc="0413001B" w:tentative="1">
      <w:start w:val="1"/>
      <w:numFmt w:val="lowerRoman"/>
      <w:lvlText w:val="%3."/>
      <w:lvlJc w:val="right"/>
      <w:pPr>
        <w:ind w:left="4320" w:hanging="180"/>
      </w:pPr>
    </w:lvl>
    <w:lvl w:ilvl="3" w:tplc="0413000F" w:tentative="1">
      <w:start w:val="1"/>
      <w:numFmt w:val="decimal"/>
      <w:lvlText w:val="%4."/>
      <w:lvlJc w:val="left"/>
      <w:pPr>
        <w:ind w:left="5040" w:hanging="360"/>
      </w:pPr>
    </w:lvl>
    <w:lvl w:ilvl="4" w:tplc="04130019" w:tentative="1">
      <w:start w:val="1"/>
      <w:numFmt w:val="lowerLetter"/>
      <w:lvlText w:val="%5."/>
      <w:lvlJc w:val="left"/>
      <w:pPr>
        <w:ind w:left="5760" w:hanging="360"/>
      </w:pPr>
    </w:lvl>
    <w:lvl w:ilvl="5" w:tplc="0413001B" w:tentative="1">
      <w:start w:val="1"/>
      <w:numFmt w:val="lowerRoman"/>
      <w:lvlText w:val="%6."/>
      <w:lvlJc w:val="right"/>
      <w:pPr>
        <w:ind w:left="6480" w:hanging="180"/>
      </w:pPr>
    </w:lvl>
    <w:lvl w:ilvl="6" w:tplc="0413000F" w:tentative="1">
      <w:start w:val="1"/>
      <w:numFmt w:val="decimal"/>
      <w:lvlText w:val="%7."/>
      <w:lvlJc w:val="left"/>
      <w:pPr>
        <w:ind w:left="7200" w:hanging="360"/>
      </w:pPr>
    </w:lvl>
    <w:lvl w:ilvl="7" w:tplc="04130019" w:tentative="1">
      <w:start w:val="1"/>
      <w:numFmt w:val="lowerLetter"/>
      <w:lvlText w:val="%8."/>
      <w:lvlJc w:val="left"/>
      <w:pPr>
        <w:ind w:left="7920" w:hanging="360"/>
      </w:pPr>
    </w:lvl>
    <w:lvl w:ilvl="8" w:tplc="0413001B" w:tentative="1">
      <w:start w:val="1"/>
      <w:numFmt w:val="lowerRoman"/>
      <w:lvlText w:val="%9."/>
      <w:lvlJc w:val="right"/>
      <w:pPr>
        <w:ind w:left="864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08"/>
  <w:hyphenationZone w:val="425"/>
  <w:evenAndOddHeaders/>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975"/>
    <w:rsid w:val="000052EF"/>
    <w:rsid w:val="0002361A"/>
    <w:rsid w:val="00043698"/>
    <w:rsid w:val="00047C9A"/>
    <w:rsid w:val="000669E3"/>
    <w:rsid w:val="0007257C"/>
    <w:rsid w:val="0009371E"/>
    <w:rsid w:val="000C55CA"/>
    <w:rsid w:val="00110FFD"/>
    <w:rsid w:val="0011473A"/>
    <w:rsid w:val="001458A1"/>
    <w:rsid w:val="001633E5"/>
    <w:rsid w:val="00172309"/>
    <w:rsid w:val="001778D8"/>
    <w:rsid w:val="00182162"/>
    <w:rsid w:val="00194CA0"/>
    <w:rsid w:val="001B7C37"/>
    <w:rsid w:val="001E03C1"/>
    <w:rsid w:val="001F446E"/>
    <w:rsid w:val="00273573"/>
    <w:rsid w:val="00283F50"/>
    <w:rsid w:val="002C1608"/>
    <w:rsid w:val="002C2990"/>
    <w:rsid w:val="002D3219"/>
    <w:rsid w:val="002E78D2"/>
    <w:rsid w:val="003F50AA"/>
    <w:rsid w:val="004234AB"/>
    <w:rsid w:val="00434527"/>
    <w:rsid w:val="00436438"/>
    <w:rsid w:val="004F7A41"/>
    <w:rsid w:val="00551D0C"/>
    <w:rsid w:val="005A7189"/>
    <w:rsid w:val="005B589A"/>
    <w:rsid w:val="00644DBC"/>
    <w:rsid w:val="0065591B"/>
    <w:rsid w:val="00693FBF"/>
    <w:rsid w:val="006C0941"/>
    <w:rsid w:val="006F2ECF"/>
    <w:rsid w:val="0070180D"/>
    <w:rsid w:val="007252B2"/>
    <w:rsid w:val="00771679"/>
    <w:rsid w:val="0077334F"/>
    <w:rsid w:val="007814B2"/>
    <w:rsid w:val="00790E3A"/>
    <w:rsid w:val="008149C5"/>
    <w:rsid w:val="00866ACC"/>
    <w:rsid w:val="00876BFD"/>
    <w:rsid w:val="00891C06"/>
    <w:rsid w:val="00894B0F"/>
    <w:rsid w:val="008B7733"/>
    <w:rsid w:val="008C560F"/>
    <w:rsid w:val="008D312A"/>
    <w:rsid w:val="009224C5"/>
    <w:rsid w:val="00943AAA"/>
    <w:rsid w:val="0097028C"/>
    <w:rsid w:val="00975352"/>
    <w:rsid w:val="009A21D3"/>
    <w:rsid w:val="00A855A0"/>
    <w:rsid w:val="00AA04EE"/>
    <w:rsid w:val="00AA3428"/>
    <w:rsid w:val="00AD28B2"/>
    <w:rsid w:val="00B0697A"/>
    <w:rsid w:val="00B1030C"/>
    <w:rsid w:val="00B31253"/>
    <w:rsid w:val="00B64D1A"/>
    <w:rsid w:val="00B67D8E"/>
    <w:rsid w:val="00B74B1F"/>
    <w:rsid w:val="00B87692"/>
    <w:rsid w:val="00BD2AA6"/>
    <w:rsid w:val="00C01028"/>
    <w:rsid w:val="00C0400B"/>
    <w:rsid w:val="00C16D29"/>
    <w:rsid w:val="00C90A01"/>
    <w:rsid w:val="00C919DE"/>
    <w:rsid w:val="00CF40C2"/>
    <w:rsid w:val="00CF5DD4"/>
    <w:rsid w:val="00D053CE"/>
    <w:rsid w:val="00D07302"/>
    <w:rsid w:val="00D12058"/>
    <w:rsid w:val="00D40F98"/>
    <w:rsid w:val="00D42893"/>
    <w:rsid w:val="00D42B64"/>
    <w:rsid w:val="00D54091"/>
    <w:rsid w:val="00D626B3"/>
    <w:rsid w:val="00D706DC"/>
    <w:rsid w:val="00DB0F21"/>
    <w:rsid w:val="00E26EFD"/>
    <w:rsid w:val="00E270BE"/>
    <w:rsid w:val="00E46498"/>
    <w:rsid w:val="00E744A6"/>
    <w:rsid w:val="00E80998"/>
    <w:rsid w:val="00E85969"/>
    <w:rsid w:val="00E97D5D"/>
    <w:rsid w:val="00EA0807"/>
    <w:rsid w:val="00EA3975"/>
    <w:rsid w:val="00EE5108"/>
    <w:rsid w:val="00F74AE8"/>
    <w:rsid w:val="00F800B7"/>
    <w:rsid w:val="00FA71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06D6811F-52DF-4C4F-AAF6-64AA02F89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pPr>
      <w:spacing w:after="200" w:line="276" w:lineRule="auto"/>
    </w:pPr>
    <w:rPr>
      <w:sz w:val="22"/>
      <w:szCs w:val="22"/>
      <w:lang w:eastAsia="en-US"/>
    </w:rPr>
  </w:style>
  <w:style w:type="paragraph" w:styleId="Kop1">
    <w:name w:val="heading 1"/>
    <w:basedOn w:val="Standaard"/>
    <w:next w:val="Standaard"/>
    <w:link w:val="Kop1Char"/>
    <w:uiPriority w:val="9"/>
    <w:qFormat/>
    <w:rsid w:val="0011473A"/>
    <w:pPr>
      <w:keepNext/>
      <w:spacing w:before="240" w:after="60"/>
      <w:outlineLvl w:val="0"/>
    </w:pPr>
    <w:rPr>
      <w:rFonts w:ascii="Cambria" w:eastAsia="Times New Roman" w:hAnsi="Cambria"/>
      <w:b/>
      <w:bCs/>
      <w:kern w:val="32"/>
      <w:sz w:val="32"/>
      <w:szCs w:val="32"/>
    </w:rPr>
  </w:style>
  <w:style w:type="paragraph" w:styleId="Kop2">
    <w:name w:val="heading 2"/>
    <w:basedOn w:val="Standaard"/>
    <w:next w:val="Standaard"/>
    <w:link w:val="Kop2Char"/>
    <w:uiPriority w:val="9"/>
    <w:semiHidden/>
    <w:unhideWhenUsed/>
    <w:qFormat/>
    <w:rsid w:val="0011473A"/>
    <w:pPr>
      <w:keepNext/>
      <w:spacing w:before="240" w:after="60"/>
      <w:outlineLvl w:val="1"/>
    </w:pPr>
    <w:rPr>
      <w:rFonts w:ascii="Cambria" w:eastAsia="Times New Roman" w:hAnsi="Cambria"/>
      <w:b/>
      <w:bCs/>
      <w:i/>
      <w:iCs/>
      <w:sz w:val="28"/>
      <w:szCs w:val="28"/>
    </w:rPr>
  </w:style>
  <w:style w:type="paragraph" w:styleId="Kop3">
    <w:name w:val="heading 3"/>
    <w:basedOn w:val="Standaard"/>
    <w:next w:val="Standaard"/>
    <w:link w:val="Kop3Char"/>
    <w:uiPriority w:val="9"/>
    <w:semiHidden/>
    <w:unhideWhenUsed/>
    <w:qFormat/>
    <w:rsid w:val="0011473A"/>
    <w:pPr>
      <w:keepNext/>
      <w:spacing w:before="240" w:after="60"/>
      <w:outlineLvl w:val="2"/>
    </w:pPr>
    <w:rPr>
      <w:rFonts w:ascii="Cambria" w:eastAsia="Times New Roman" w:hAnsi="Cambria"/>
      <w:b/>
      <w:bCs/>
      <w:sz w:val="26"/>
      <w:szCs w:val="26"/>
    </w:rPr>
  </w:style>
  <w:style w:type="paragraph" w:styleId="Kop4">
    <w:name w:val="heading 4"/>
    <w:basedOn w:val="Standaard"/>
    <w:next w:val="Standaard"/>
    <w:link w:val="Kop4Char"/>
    <w:uiPriority w:val="9"/>
    <w:semiHidden/>
    <w:unhideWhenUsed/>
    <w:qFormat/>
    <w:rsid w:val="0011473A"/>
    <w:pPr>
      <w:keepNext/>
      <w:spacing w:before="240" w:after="60"/>
      <w:outlineLvl w:val="3"/>
    </w:pPr>
    <w:rPr>
      <w:rFonts w:eastAsia="Times New Roman"/>
      <w:b/>
      <w:bCs/>
      <w:sz w:val="28"/>
      <w:szCs w:val="28"/>
    </w:rPr>
  </w:style>
  <w:style w:type="paragraph" w:styleId="Kop5">
    <w:name w:val="heading 5"/>
    <w:basedOn w:val="Standaard"/>
    <w:next w:val="Standaard"/>
    <w:link w:val="Kop5Char"/>
    <w:uiPriority w:val="9"/>
    <w:semiHidden/>
    <w:unhideWhenUsed/>
    <w:qFormat/>
    <w:rsid w:val="0011473A"/>
    <w:pPr>
      <w:spacing w:before="240" w:after="60"/>
      <w:outlineLvl w:val="4"/>
    </w:pPr>
    <w:rPr>
      <w:rFonts w:eastAsia="Times New Roman"/>
      <w:b/>
      <w:bCs/>
      <w:i/>
      <w:iCs/>
      <w:sz w:val="26"/>
      <w:szCs w:val="26"/>
    </w:rPr>
  </w:style>
  <w:style w:type="paragraph" w:styleId="Kop6">
    <w:name w:val="heading 6"/>
    <w:basedOn w:val="Standaard"/>
    <w:next w:val="Standaard"/>
    <w:link w:val="Kop6Char"/>
    <w:uiPriority w:val="9"/>
    <w:semiHidden/>
    <w:unhideWhenUsed/>
    <w:qFormat/>
    <w:rsid w:val="0011473A"/>
    <w:pPr>
      <w:spacing w:before="240" w:after="60"/>
      <w:outlineLvl w:val="5"/>
    </w:pPr>
    <w:rPr>
      <w:rFonts w:eastAsia="Times New Roman"/>
      <w:b/>
      <w:bCs/>
    </w:rPr>
  </w:style>
  <w:style w:type="paragraph" w:styleId="Kop7">
    <w:name w:val="heading 7"/>
    <w:basedOn w:val="Standaard"/>
    <w:next w:val="Standaard"/>
    <w:link w:val="Kop7Char"/>
    <w:uiPriority w:val="9"/>
    <w:semiHidden/>
    <w:unhideWhenUsed/>
    <w:qFormat/>
    <w:rsid w:val="0011473A"/>
    <w:pPr>
      <w:spacing w:before="240" w:after="60"/>
      <w:outlineLvl w:val="6"/>
    </w:pPr>
    <w:rPr>
      <w:rFonts w:eastAsia="Times New Roman"/>
      <w:sz w:val="24"/>
      <w:szCs w:val="24"/>
    </w:rPr>
  </w:style>
  <w:style w:type="paragraph" w:styleId="Kop8">
    <w:name w:val="heading 8"/>
    <w:basedOn w:val="Standaard"/>
    <w:next w:val="Standaard"/>
    <w:link w:val="Kop8Char"/>
    <w:uiPriority w:val="9"/>
    <w:semiHidden/>
    <w:unhideWhenUsed/>
    <w:qFormat/>
    <w:rsid w:val="0011473A"/>
    <w:pPr>
      <w:spacing w:before="240" w:after="60"/>
      <w:outlineLvl w:val="7"/>
    </w:pPr>
    <w:rPr>
      <w:rFonts w:eastAsia="Times New Roman"/>
      <w:i/>
      <w:iCs/>
      <w:sz w:val="24"/>
      <w:szCs w:val="24"/>
    </w:rPr>
  </w:style>
  <w:style w:type="paragraph" w:styleId="Kop9">
    <w:name w:val="heading 9"/>
    <w:basedOn w:val="Standaard"/>
    <w:next w:val="Standaard"/>
    <w:link w:val="Kop9Char"/>
    <w:uiPriority w:val="9"/>
    <w:semiHidden/>
    <w:unhideWhenUsed/>
    <w:qFormat/>
    <w:rsid w:val="0011473A"/>
    <w:pPr>
      <w:spacing w:before="240" w:after="60"/>
      <w:outlineLvl w:val="8"/>
    </w:pPr>
    <w:rPr>
      <w:rFonts w:ascii="Cambria" w:eastAsia="Times New Roman" w:hAnsi="Cambri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B103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nhideWhenUsed/>
    <w:rsid w:val="00790E3A"/>
    <w:pPr>
      <w:tabs>
        <w:tab w:val="center" w:pos="4536"/>
        <w:tab w:val="right" w:pos="9072"/>
      </w:tabs>
    </w:pPr>
  </w:style>
  <w:style w:type="character" w:customStyle="1" w:styleId="KoptekstChar">
    <w:name w:val="Koptekst Char"/>
    <w:link w:val="Koptekst"/>
    <w:rsid w:val="00790E3A"/>
    <w:rPr>
      <w:sz w:val="22"/>
      <w:szCs w:val="22"/>
      <w:lang w:eastAsia="en-US"/>
    </w:rPr>
  </w:style>
  <w:style w:type="paragraph" w:styleId="Voettekst">
    <w:name w:val="footer"/>
    <w:basedOn w:val="Standaard"/>
    <w:link w:val="VoettekstChar"/>
    <w:uiPriority w:val="99"/>
    <w:unhideWhenUsed/>
    <w:rsid w:val="00790E3A"/>
    <w:pPr>
      <w:tabs>
        <w:tab w:val="center" w:pos="4536"/>
        <w:tab w:val="right" w:pos="9072"/>
      </w:tabs>
    </w:pPr>
  </w:style>
  <w:style w:type="character" w:customStyle="1" w:styleId="VoettekstChar">
    <w:name w:val="Voettekst Char"/>
    <w:link w:val="Voettekst"/>
    <w:uiPriority w:val="99"/>
    <w:rsid w:val="00790E3A"/>
    <w:rPr>
      <w:sz w:val="22"/>
      <w:szCs w:val="22"/>
      <w:lang w:eastAsia="en-US"/>
    </w:rPr>
  </w:style>
  <w:style w:type="paragraph" w:customStyle="1" w:styleId="KopGroot">
    <w:name w:val="KopGroot"/>
    <w:basedOn w:val="Standaard"/>
    <w:rsid w:val="00790E3A"/>
    <w:pPr>
      <w:suppressAutoHyphens/>
      <w:spacing w:after="0" w:line="240" w:lineRule="auto"/>
    </w:pPr>
    <w:rPr>
      <w:rFonts w:ascii="Times New Roman" w:eastAsia="Times New Roman" w:hAnsi="Times New Roman"/>
      <w:sz w:val="28"/>
      <w:szCs w:val="20"/>
      <w:lang w:eastAsia="ar-SA"/>
    </w:rPr>
  </w:style>
  <w:style w:type="paragraph" w:styleId="Aanhef">
    <w:name w:val="Salutation"/>
    <w:basedOn w:val="Standaard"/>
    <w:next w:val="Standaard"/>
    <w:link w:val="AanhefChar"/>
    <w:uiPriority w:val="99"/>
    <w:semiHidden/>
    <w:unhideWhenUsed/>
    <w:rsid w:val="0011473A"/>
  </w:style>
  <w:style w:type="character" w:customStyle="1" w:styleId="AanhefChar">
    <w:name w:val="Aanhef Char"/>
    <w:link w:val="Aanhef"/>
    <w:uiPriority w:val="99"/>
    <w:semiHidden/>
    <w:rsid w:val="0011473A"/>
    <w:rPr>
      <w:sz w:val="22"/>
      <w:szCs w:val="22"/>
      <w:lang w:eastAsia="en-US"/>
    </w:rPr>
  </w:style>
  <w:style w:type="paragraph" w:styleId="Adresenvelop">
    <w:name w:val="envelope address"/>
    <w:basedOn w:val="Standaard"/>
    <w:uiPriority w:val="99"/>
    <w:semiHidden/>
    <w:unhideWhenUsed/>
    <w:rsid w:val="0011473A"/>
    <w:pPr>
      <w:framePr w:w="7920" w:h="1980" w:hRule="exact" w:hSpace="141" w:wrap="auto" w:hAnchor="page" w:xAlign="center" w:yAlign="bottom"/>
      <w:ind w:left="2880"/>
    </w:pPr>
    <w:rPr>
      <w:rFonts w:ascii="Cambria" w:eastAsia="Times New Roman" w:hAnsi="Cambria"/>
      <w:sz w:val="24"/>
      <w:szCs w:val="24"/>
    </w:rPr>
  </w:style>
  <w:style w:type="paragraph" w:styleId="Afsluiting">
    <w:name w:val="Closing"/>
    <w:basedOn w:val="Standaard"/>
    <w:link w:val="AfsluitingChar"/>
    <w:uiPriority w:val="99"/>
    <w:semiHidden/>
    <w:unhideWhenUsed/>
    <w:rsid w:val="0011473A"/>
    <w:pPr>
      <w:ind w:left="4252"/>
    </w:pPr>
  </w:style>
  <w:style w:type="character" w:customStyle="1" w:styleId="AfsluitingChar">
    <w:name w:val="Afsluiting Char"/>
    <w:link w:val="Afsluiting"/>
    <w:uiPriority w:val="99"/>
    <w:semiHidden/>
    <w:rsid w:val="0011473A"/>
    <w:rPr>
      <w:sz w:val="22"/>
      <w:szCs w:val="22"/>
      <w:lang w:eastAsia="en-US"/>
    </w:rPr>
  </w:style>
  <w:style w:type="paragraph" w:styleId="Afzender">
    <w:name w:val="envelope return"/>
    <w:basedOn w:val="Standaard"/>
    <w:uiPriority w:val="99"/>
    <w:semiHidden/>
    <w:unhideWhenUsed/>
    <w:rsid w:val="0011473A"/>
    <w:rPr>
      <w:rFonts w:ascii="Cambria" w:eastAsia="Times New Roman" w:hAnsi="Cambria"/>
      <w:sz w:val="20"/>
      <w:szCs w:val="20"/>
    </w:rPr>
  </w:style>
  <w:style w:type="paragraph" w:styleId="Ballontekst">
    <w:name w:val="Balloon Text"/>
    <w:basedOn w:val="Standaard"/>
    <w:link w:val="BallontekstChar"/>
    <w:uiPriority w:val="99"/>
    <w:semiHidden/>
    <w:unhideWhenUsed/>
    <w:rsid w:val="0011473A"/>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11473A"/>
    <w:rPr>
      <w:rFonts w:ascii="Tahoma" w:hAnsi="Tahoma" w:cs="Tahoma"/>
      <w:sz w:val="16"/>
      <w:szCs w:val="16"/>
      <w:lang w:eastAsia="en-US"/>
    </w:rPr>
  </w:style>
  <w:style w:type="paragraph" w:styleId="Berichtkop">
    <w:name w:val="Message Header"/>
    <w:basedOn w:val="Standaard"/>
    <w:link w:val="BerichtkopChar"/>
    <w:uiPriority w:val="99"/>
    <w:semiHidden/>
    <w:unhideWhenUsed/>
    <w:rsid w:val="0011473A"/>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BerichtkopChar">
    <w:name w:val="Berichtkop Char"/>
    <w:link w:val="Berichtkop"/>
    <w:uiPriority w:val="99"/>
    <w:semiHidden/>
    <w:rsid w:val="0011473A"/>
    <w:rPr>
      <w:rFonts w:ascii="Cambria" w:eastAsia="Times New Roman" w:hAnsi="Cambria" w:cs="Times New Roman"/>
      <w:sz w:val="24"/>
      <w:szCs w:val="24"/>
      <w:shd w:val="pct20" w:color="auto" w:fill="auto"/>
      <w:lang w:eastAsia="en-US"/>
    </w:rPr>
  </w:style>
  <w:style w:type="paragraph" w:styleId="Bibliografie">
    <w:name w:val="Bibliography"/>
    <w:basedOn w:val="Standaard"/>
    <w:next w:val="Standaard"/>
    <w:uiPriority w:val="37"/>
    <w:semiHidden/>
    <w:unhideWhenUsed/>
    <w:rsid w:val="0011473A"/>
  </w:style>
  <w:style w:type="paragraph" w:styleId="Bijschrift">
    <w:name w:val="caption"/>
    <w:basedOn w:val="Standaard"/>
    <w:next w:val="Standaard"/>
    <w:uiPriority w:val="35"/>
    <w:semiHidden/>
    <w:unhideWhenUsed/>
    <w:qFormat/>
    <w:rsid w:val="0011473A"/>
    <w:rPr>
      <w:b/>
      <w:bCs/>
      <w:sz w:val="20"/>
      <w:szCs w:val="20"/>
    </w:rPr>
  </w:style>
  <w:style w:type="paragraph" w:styleId="Bloktekst">
    <w:name w:val="Block Text"/>
    <w:basedOn w:val="Standaard"/>
    <w:uiPriority w:val="99"/>
    <w:semiHidden/>
    <w:unhideWhenUsed/>
    <w:rsid w:val="0011473A"/>
    <w:pPr>
      <w:spacing w:after="120"/>
      <w:ind w:left="1440" w:right="1440"/>
    </w:pPr>
  </w:style>
  <w:style w:type="paragraph" w:styleId="Bronvermelding">
    <w:name w:val="table of authorities"/>
    <w:basedOn w:val="Standaard"/>
    <w:next w:val="Standaard"/>
    <w:uiPriority w:val="99"/>
    <w:semiHidden/>
    <w:unhideWhenUsed/>
    <w:rsid w:val="0011473A"/>
    <w:pPr>
      <w:ind w:left="220" w:hanging="220"/>
    </w:pPr>
  </w:style>
  <w:style w:type="paragraph" w:styleId="Citaat">
    <w:name w:val="Quote"/>
    <w:basedOn w:val="Standaard"/>
    <w:next w:val="Standaard"/>
    <w:link w:val="CitaatChar"/>
    <w:uiPriority w:val="29"/>
    <w:qFormat/>
    <w:rsid w:val="0011473A"/>
    <w:rPr>
      <w:i/>
      <w:iCs/>
      <w:color w:val="000000"/>
    </w:rPr>
  </w:style>
  <w:style w:type="character" w:customStyle="1" w:styleId="CitaatChar">
    <w:name w:val="Citaat Char"/>
    <w:link w:val="Citaat"/>
    <w:uiPriority w:val="29"/>
    <w:rsid w:val="0011473A"/>
    <w:rPr>
      <w:i/>
      <w:iCs/>
      <w:color w:val="000000"/>
      <w:sz w:val="22"/>
      <w:szCs w:val="22"/>
      <w:lang w:eastAsia="en-US"/>
    </w:rPr>
  </w:style>
  <w:style w:type="paragraph" w:styleId="Datum">
    <w:name w:val="Date"/>
    <w:basedOn w:val="Standaard"/>
    <w:next w:val="Standaard"/>
    <w:link w:val="DatumChar"/>
    <w:uiPriority w:val="99"/>
    <w:semiHidden/>
    <w:unhideWhenUsed/>
    <w:rsid w:val="0011473A"/>
  </w:style>
  <w:style w:type="character" w:customStyle="1" w:styleId="DatumChar">
    <w:name w:val="Datum Char"/>
    <w:link w:val="Datum"/>
    <w:uiPriority w:val="99"/>
    <w:semiHidden/>
    <w:rsid w:val="0011473A"/>
    <w:rPr>
      <w:sz w:val="22"/>
      <w:szCs w:val="22"/>
      <w:lang w:eastAsia="en-US"/>
    </w:rPr>
  </w:style>
  <w:style w:type="paragraph" w:styleId="Documentstructuur">
    <w:name w:val="Document Map"/>
    <w:basedOn w:val="Standaard"/>
    <w:link w:val="DocumentstructuurChar"/>
    <w:uiPriority w:val="99"/>
    <w:semiHidden/>
    <w:unhideWhenUsed/>
    <w:rsid w:val="0011473A"/>
    <w:rPr>
      <w:rFonts w:ascii="Tahoma" w:hAnsi="Tahoma" w:cs="Tahoma"/>
      <w:sz w:val="16"/>
      <w:szCs w:val="16"/>
    </w:rPr>
  </w:style>
  <w:style w:type="character" w:customStyle="1" w:styleId="DocumentstructuurChar">
    <w:name w:val="Documentstructuur Char"/>
    <w:link w:val="Documentstructuur"/>
    <w:uiPriority w:val="99"/>
    <w:semiHidden/>
    <w:rsid w:val="0011473A"/>
    <w:rPr>
      <w:rFonts w:ascii="Tahoma" w:hAnsi="Tahoma" w:cs="Tahoma"/>
      <w:sz w:val="16"/>
      <w:szCs w:val="16"/>
      <w:lang w:eastAsia="en-US"/>
    </w:rPr>
  </w:style>
  <w:style w:type="paragraph" w:styleId="Duidelijkcitaat">
    <w:name w:val="Intense Quote"/>
    <w:basedOn w:val="Standaard"/>
    <w:next w:val="Standaard"/>
    <w:link w:val="DuidelijkcitaatChar"/>
    <w:uiPriority w:val="30"/>
    <w:qFormat/>
    <w:rsid w:val="0011473A"/>
    <w:pPr>
      <w:pBdr>
        <w:bottom w:val="single" w:sz="4" w:space="4" w:color="4F81BD"/>
      </w:pBdr>
      <w:spacing w:before="200" w:after="280"/>
      <w:ind w:left="936" w:right="936"/>
    </w:pPr>
    <w:rPr>
      <w:b/>
      <w:bCs/>
      <w:i/>
      <w:iCs/>
      <w:color w:val="4F81BD"/>
    </w:rPr>
  </w:style>
  <w:style w:type="character" w:customStyle="1" w:styleId="DuidelijkcitaatChar">
    <w:name w:val="Duidelijk citaat Char"/>
    <w:link w:val="Duidelijkcitaat"/>
    <w:uiPriority w:val="30"/>
    <w:rsid w:val="0011473A"/>
    <w:rPr>
      <w:b/>
      <w:bCs/>
      <w:i/>
      <w:iCs/>
      <w:color w:val="4F81BD"/>
      <w:sz w:val="22"/>
      <w:szCs w:val="22"/>
      <w:lang w:eastAsia="en-US"/>
    </w:rPr>
  </w:style>
  <w:style w:type="paragraph" w:styleId="Eindnoottekst">
    <w:name w:val="endnote text"/>
    <w:basedOn w:val="Standaard"/>
    <w:link w:val="EindnoottekstChar"/>
    <w:uiPriority w:val="99"/>
    <w:semiHidden/>
    <w:unhideWhenUsed/>
    <w:rsid w:val="0011473A"/>
    <w:rPr>
      <w:sz w:val="20"/>
      <w:szCs w:val="20"/>
    </w:rPr>
  </w:style>
  <w:style w:type="character" w:customStyle="1" w:styleId="EindnoottekstChar">
    <w:name w:val="Eindnoottekst Char"/>
    <w:link w:val="Eindnoottekst"/>
    <w:uiPriority w:val="99"/>
    <w:semiHidden/>
    <w:rsid w:val="0011473A"/>
    <w:rPr>
      <w:lang w:eastAsia="en-US"/>
    </w:rPr>
  </w:style>
  <w:style w:type="paragraph" w:styleId="E-mailhandtekening">
    <w:name w:val="E-mail Signature"/>
    <w:basedOn w:val="Standaard"/>
    <w:link w:val="E-mailhandtekeningChar"/>
    <w:uiPriority w:val="99"/>
    <w:semiHidden/>
    <w:unhideWhenUsed/>
    <w:rsid w:val="0011473A"/>
  </w:style>
  <w:style w:type="character" w:customStyle="1" w:styleId="E-mailhandtekeningChar">
    <w:name w:val="E-mailhandtekening Char"/>
    <w:link w:val="E-mailhandtekening"/>
    <w:uiPriority w:val="99"/>
    <w:semiHidden/>
    <w:rsid w:val="0011473A"/>
    <w:rPr>
      <w:sz w:val="22"/>
      <w:szCs w:val="22"/>
      <w:lang w:eastAsia="en-US"/>
    </w:rPr>
  </w:style>
  <w:style w:type="paragraph" w:styleId="Geenafstand">
    <w:name w:val="No Spacing"/>
    <w:uiPriority w:val="1"/>
    <w:qFormat/>
    <w:rsid w:val="0011473A"/>
    <w:rPr>
      <w:sz w:val="22"/>
      <w:szCs w:val="22"/>
      <w:lang w:eastAsia="en-US"/>
    </w:rPr>
  </w:style>
  <w:style w:type="paragraph" w:styleId="Handtekening">
    <w:name w:val="Signature"/>
    <w:basedOn w:val="Standaard"/>
    <w:link w:val="HandtekeningChar"/>
    <w:uiPriority w:val="99"/>
    <w:semiHidden/>
    <w:unhideWhenUsed/>
    <w:rsid w:val="0011473A"/>
    <w:pPr>
      <w:ind w:left="4252"/>
    </w:pPr>
  </w:style>
  <w:style w:type="character" w:customStyle="1" w:styleId="HandtekeningChar">
    <w:name w:val="Handtekening Char"/>
    <w:link w:val="Handtekening"/>
    <w:uiPriority w:val="99"/>
    <w:semiHidden/>
    <w:rsid w:val="0011473A"/>
    <w:rPr>
      <w:sz w:val="22"/>
      <w:szCs w:val="22"/>
      <w:lang w:eastAsia="en-US"/>
    </w:rPr>
  </w:style>
  <w:style w:type="paragraph" w:styleId="HTML-voorafopgemaakt">
    <w:name w:val="HTML Preformatted"/>
    <w:basedOn w:val="Standaard"/>
    <w:link w:val="HTML-voorafopgemaaktChar"/>
    <w:uiPriority w:val="99"/>
    <w:semiHidden/>
    <w:unhideWhenUsed/>
    <w:rsid w:val="0011473A"/>
    <w:rPr>
      <w:rFonts w:ascii="Courier New" w:hAnsi="Courier New" w:cs="Courier New"/>
      <w:sz w:val="20"/>
      <w:szCs w:val="20"/>
    </w:rPr>
  </w:style>
  <w:style w:type="character" w:customStyle="1" w:styleId="HTML-voorafopgemaaktChar">
    <w:name w:val="HTML - vooraf opgemaakt Char"/>
    <w:link w:val="HTML-voorafopgemaakt"/>
    <w:uiPriority w:val="99"/>
    <w:semiHidden/>
    <w:rsid w:val="0011473A"/>
    <w:rPr>
      <w:rFonts w:ascii="Courier New" w:hAnsi="Courier New" w:cs="Courier New"/>
      <w:lang w:eastAsia="en-US"/>
    </w:rPr>
  </w:style>
  <w:style w:type="paragraph" w:styleId="HTML-adres">
    <w:name w:val="HTML Address"/>
    <w:basedOn w:val="Standaard"/>
    <w:link w:val="HTML-adresChar"/>
    <w:uiPriority w:val="99"/>
    <w:semiHidden/>
    <w:unhideWhenUsed/>
    <w:rsid w:val="0011473A"/>
    <w:rPr>
      <w:i/>
      <w:iCs/>
    </w:rPr>
  </w:style>
  <w:style w:type="character" w:customStyle="1" w:styleId="HTML-adresChar">
    <w:name w:val="HTML-adres Char"/>
    <w:link w:val="HTML-adres"/>
    <w:uiPriority w:val="99"/>
    <w:semiHidden/>
    <w:rsid w:val="0011473A"/>
    <w:rPr>
      <w:i/>
      <w:iCs/>
      <w:sz w:val="22"/>
      <w:szCs w:val="22"/>
      <w:lang w:eastAsia="en-US"/>
    </w:rPr>
  </w:style>
  <w:style w:type="paragraph" w:styleId="Index1">
    <w:name w:val="index 1"/>
    <w:basedOn w:val="Standaard"/>
    <w:next w:val="Standaard"/>
    <w:autoRedefine/>
    <w:uiPriority w:val="99"/>
    <w:semiHidden/>
    <w:unhideWhenUsed/>
    <w:rsid w:val="0011473A"/>
    <w:pPr>
      <w:ind w:left="220" w:hanging="220"/>
    </w:pPr>
  </w:style>
  <w:style w:type="paragraph" w:styleId="Index2">
    <w:name w:val="index 2"/>
    <w:basedOn w:val="Standaard"/>
    <w:next w:val="Standaard"/>
    <w:autoRedefine/>
    <w:uiPriority w:val="99"/>
    <w:semiHidden/>
    <w:unhideWhenUsed/>
    <w:rsid w:val="0011473A"/>
    <w:pPr>
      <w:ind w:left="440" w:hanging="220"/>
    </w:pPr>
  </w:style>
  <w:style w:type="paragraph" w:styleId="Index3">
    <w:name w:val="index 3"/>
    <w:basedOn w:val="Standaard"/>
    <w:next w:val="Standaard"/>
    <w:autoRedefine/>
    <w:uiPriority w:val="99"/>
    <w:semiHidden/>
    <w:unhideWhenUsed/>
    <w:rsid w:val="0011473A"/>
    <w:pPr>
      <w:ind w:left="660" w:hanging="220"/>
    </w:pPr>
  </w:style>
  <w:style w:type="paragraph" w:styleId="Index4">
    <w:name w:val="index 4"/>
    <w:basedOn w:val="Standaard"/>
    <w:next w:val="Standaard"/>
    <w:autoRedefine/>
    <w:uiPriority w:val="99"/>
    <w:semiHidden/>
    <w:unhideWhenUsed/>
    <w:rsid w:val="0011473A"/>
    <w:pPr>
      <w:ind w:left="880" w:hanging="220"/>
    </w:pPr>
  </w:style>
  <w:style w:type="paragraph" w:styleId="Index5">
    <w:name w:val="index 5"/>
    <w:basedOn w:val="Standaard"/>
    <w:next w:val="Standaard"/>
    <w:autoRedefine/>
    <w:uiPriority w:val="99"/>
    <w:semiHidden/>
    <w:unhideWhenUsed/>
    <w:rsid w:val="0011473A"/>
    <w:pPr>
      <w:ind w:left="1100" w:hanging="220"/>
    </w:pPr>
  </w:style>
  <w:style w:type="paragraph" w:styleId="Index6">
    <w:name w:val="index 6"/>
    <w:basedOn w:val="Standaard"/>
    <w:next w:val="Standaard"/>
    <w:autoRedefine/>
    <w:uiPriority w:val="99"/>
    <w:semiHidden/>
    <w:unhideWhenUsed/>
    <w:rsid w:val="0011473A"/>
    <w:pPr>
      <w:ind w:left="1320" w:hanging="220"/>
    </w:pPr>
  </w:style>
  <w:style w:type="paragraph" w:styleId="Index7">
    <w:name w:val="index 7"/>
    <w:basedOn w:val="Standaard"/>
    <w:next w:val="Standaard"/>
    <w:autoRedefine/>
    <w:uiPriority w:val="99"/>
    <w:semiHidden/>
    <w:unhideWhenUsed/>
    <w:rsid w:val="0011473A"/>
    <w:pPr>
      <w:ind w:left="1540" w:hanging="220"/>
    </w:pPr>
  </w:style>
  <w:style w:type="paragraph" w:styleId="Index8">
    <w:name w:val="index 8"/>
    <w:basedOn w:val="Standaard"/>
    <w:next w:val="Standaard"/>
    <w:autoRedefine/>
    <w:uiPriority w:val="99"/>
    <w:semiHidden/>
    <w:unhideWhenUsed/>
    <w:rsid w:val="0011473A"/>
    <w:pPr>
      <w:ind w:left="1760" w:hanging="220"/>
    </w:pPr>
  </w:style>
  <w:style w:type="paragraph" w:styleId="Index9">
    <w:name w:val="index 9"/>
    <w:basedOn w:val="Standaard"/>
    <w:next w:val="Standaard"/>
    <w:autoRedefine/>
    <w:uiPriority w:val="99"/>
    <w:semiHidden/>
    <w:unhideWhenUsed/>
    <w:rsid w:val="0011473A"/>
    <w:pPr>
      <w:ind w:left="1980" w:hanging="220"/>
    </w:pPr>
  </w:style>
  <w:style w:type="paragraph" w:styleId="Indexkop">
    <w:name w:val="index heading"/>
    <w:basedOn w:val="Standaard"/>
    <w:next w:val="Index1"/>
    <w:uiPriority w:val="99"/>
    <w:semiHidden/>
    <w:unhideWhenUsed/>
    <w:rsid w:val="0011473A"/>
    <w:rPr>
      <w:rFonts w:ascii="Cambria" w:eastAsia="Times New Roman" w:hAnsi="Cambria"/>
      <w:b/>
      <w:bCs/>
    </w:rPr>
  </w:style>
  <w:style w:type="paragraph" w:styleId="Inhopg1">
    <w:name w:val="toc 1"/>
    <w:basedOn w:val="Standaard"/>
    <w:next w:val="Standaard"/>
    <w:autoRedefine/>
    <w:uiPriority w:val="39"/>
    <w:semiHidden/>
    <w:unhideWhenUsed/>
    <w:rsid w:val="0011473A"/>
  </w:style>
  <w:style w:type="paragraph" w:styleId="Inhopg2">
    <w:name w:val="toc 2"/>
    <w:basedOn w:val="Standaard"/>
    <w:next w:val="Standaard"/>
    <w:autoRedefine/>
    <w:uiPriority w:val="39"/>
    <w:semiHidden/>
    <w:unhideWhenUsed/>
    <w:rsid w:val="0011473A"/>
    <w:pPr>
      <w:ind w:left="220"/>
    </w:pPr>
  </w:style>
  <w:style w:type="paragraph" w:styleId="Inhopg3">
    <w:name w:val="toc 3"/>
    <w:basedOn w:val="Standaard"/>
    <w:next w:val="Standaard"/>
    <w:autoRedefine/>
    <w:uiPriority w:val="39"/>
    <w:semiHidden/>
    <w:unhideWhenUsed/>
    <w:rsid w:val="0011473A"/>
    <w:pPr>
      <w:ind w:left="440"/>
    </w:pPr>
  </w:style>
  <w:style w:type="paragraph" w:styleId="Inhopg4">
    <w:name w:val="toc 4"/>
    <w:basedOn w:val="Standaard"/>
    <w:next w:val="Standaard"/>
    <w:autoRedefine/>
    <w:uiPriority w:val="39"/>
    <w:semiHidden/>
    <w:unhideWhenUsed/>
    <w:rsid w:val="0011473A"/>
    <w:pPr>
      <w:ind w:left="660"/>
    </w:pPr>
  </w:style>
  <w:style w:type="paragraph" w:styleId="Inhopg5">
    <w:name w:val="toc 5"/>
    <w:basedOn w:val="Standaard"/>
    <w:next w:val="Standaard"/>
    <w:autoRedefine/>
    <w:uiPriority w:val="39"/>
    <w:semiHidden/>
    <w:unhideWhenUsed/>
    <w:rsid w:val="0011473A"/>
    <w:pPr>
      <w:ind w:left="880"/>
    </w:pPr>
  </w:style>
  <w:style w:type="paragraph" w:styleId="Inhopg6">
    <w:name w:val="toc 6"/>
    <w:basedOn w:val="Standaard"/>
    <w:next w:val="Standaard"/>
    <w:autoRedefine/>
    <w:uiPriority w:val="39"/>
    <w:semiHidden/>
    <w:unhideWhenUsed/>
    <w:rsid w:val="0011473A"/>
    <w:pPr>
      <w:ind w:left="1100"/>
    </w:pPr>
  </w:style>
  <w:style w:type="paragraph" w:styleId="Inhopg7">
    <w:name w:val="toc 7"/>
    <w:basedOn w:val="Standaard"/>
    <w:next w:val="Standaard"/>
    <w:autoRedefine/>
    <w:uiPriority w:val="39"/>
    <w:semiHidden/>
    <w:unhideWhenUsed/>
    <w:rsid w:val="0011473A"/>
    <w:pPr>
      <w:ind w:left="1320"/>
    </w:pPr>
  </w:style>
  <w:style w:type="paragraph" w:styleId="Inhopg8">
    <w:name w:val="toc 8"/>
    <w:basedOn w:val="Standaard"/>
    <w:next w:val="Standaard"/>
    <w:autoRedefine/>
    <w:uiPriority w:val="39"/>
    <w:semiHidden/>
    <w:unhideWhenUsed/>
    <w:rsid w:val="0011473A"/>
    <w:pPr>
      <w:ind w:left="1540"/>
    </w:pPr>
  </w:style>
  <w:style w:type="paragraph" w:styleId="Inhopg9">
    <w:name w:val="toc 9"/>
    <w:basedOn w:val="Standaard"/>
    <w:next w:val="Standaard"/>
    <w:autoRedefine/>
    <w:uiPriority w:val="39"/>
    <w:semiHidden/>
    <w:unhideWhenUsed/>
    <w:rsid w:val="0011473A"/>
    <w:pPr>
      <w:ind w:left="1760"/>
    </w:pPr>
  </w:style>
  <w:style w:type="character" w:customStyle="1" w:styleId="Kop1Char">
    <w:name w:val="Kop 1 Char"/>
    <w:link w:val="Kop1"/>
    <w:uiPriority w:val="9"/>
    <w:rsid w:val="0011473A"/>
    <w:rPr>
      <w:rFonts w:ascii="Cambria" w:eastAsia="Times New Roman" w:hAnsi="Cambria" w:cs="Times New Roman"/>
      <w:b/>
      <w:bCs/>
      <w:kern w:val="32"/>
      <w:sz w:val="32"/>
      <w:szCs w:val="32"/>
      <w:lang w:eastAsia="en-US"/>
    </w:rPr>
  </w:style>
  <w:style w:type="character" w:customStyle="1" w:styleId="Kop2Char">
    <w:name w:val="Kop 2 Char"/>
    <w:link w:val="Kop2"/>
    <w:uiPriority w:val="9"/>
    <w:semiHidden/>
    <w:rsid w:val="0011473A"/>
    <w:rPr>
      <w:rFonts w:ascii="Cambria" w:eastAsia="Times New Roman" w:hAnsi="Cambria" w:cs="Times New Roman"/>
      <w:b/>
      <w:bCs/>
      <w:i/>
      <w:iCs/>
      <w:sz w:val="28"/>
      <w:szCs w:val="28"/>
      <w:lang w:eastAsia="en-US"/>
    </w:rPr>
  </w:style>
  <w:style w:type="character" w:customStyle="1" w:styleId="Kop3Char">
    <w:name w:val="Kop 3 Char"/>
    <w:link w:val="Kop3"/>
    <w:uiPriority w:val="9"/>
    <w:semiHidden/>
    <w:rsid w:val="0011473A"/>
    <w:rPr>
      <w:rFonts w:ascii="Cambria" w:eastAsia="Times New Roman" w:hAnsi="Cambria" w:cs="Times New Roman"/>
      <w:b/>
      <w:bCs/>
      <w:sz w:val="26"/>
      <w:szCs w:val="26"/>
      <w:lang w:eastAsia="en-US"/>
    </w:rPr>
  </w:style>
  <w:style w:type="character" w:customStyle="1" w:styleId="Kop4Char">
    <w:name w:val="Kop 4 Char"/>
    <w:link w:val="Kop4"/>
    <w:uiPriority w:val="9"/>
    <w:semiHidden/>
    <w:rsid w:val="0011473A"/>
    <w:rPr>
      <w:rFonts w:ascii="Calibri" w:eastAsia="Times New Roman" w:hAnsi="Calibri" w:cs="Times New Roman"/>
      <w:b/>
      <w:bCs/>
      <w:sz w:val="28"/>
      <w:szCs w:val="28"/>
      <w:lang w:eastAsia="en-US"/>
    </w:rPr>
  </w:style>
  <w:style w:type="character" w:customStyle="1" w:styleId="Kop5Char">
    <w:name w:val="Kop 5 Char"/>
    <w:link w:val="Kop5"/>
    <w:uiPriority w:val="9"/>
    <w:semiHidden/>
    <w:rsid w:val="0011473A"/>
    <w:rPr>
      <w:rFonts w:ascii="Calibri" w:eastAsia="Times New Roman" w:hAnsi="Calibri" w:cs="Times New Roman"/>
      <w:b/>
      <w:bCs/>
      <w:i/>
      <w:iCs/>
      <w:sz w:val="26"/>
      <w:szCs w:val="26"/>
      <w:lang w:eastAsia="en-US"/>
    </w:rPr>
  </w:style>
  <w:style w:type="character" w:customStyle="1" w:styleId="Kop6Char">
    <w:name w:val="Kop 6 Char"/>
    <w:link w:val="Kop6"/>
    <w:uiPriority w:val="9"/>
    <w:semiHidden/>
    <w:rsid w:val="0011473A"/>
    <w:rPr>
      <w:rFonts w:ascii="Calibri" w:eastAsia="Times New Roman" w:hAnsi="Calibri" w:cs="Times New Roman"/>
      <w:b/>
      <w:bCs/>
      <w:sz w:val="22"/>
      <w:szCs w:val="22"/>
      <w:lang w:eastAsia="en-US"/>
    </w:rPr>
  </w:style>
  <w:style w:type="character" w:customStyle="1" w:styleId="Kop7Char">
    <w:name w:val="Kop 7 Char"/>
    <w:link w:val="Kop7"/>
    <w:uiPriority w:val="9"/>
    <w:semiHidden/>
    <w:rsid w:val="0011473A"/>
    <w:rPr>
      <w:rFonts w:ascii="Calibri" w:eastAsia="Times New Roman" w:hAnsi="Calibri" w:cs="Times New Roman"/>
      <w:sz w:val="24"/>
      <w:szCs w:val="24"/>
      <w:lang w:eastAsia="en-US"/>
    </w:rPr>
  </w:style>
  <w:style w:type="character" w:customStyle="1" w:styleId="Kop8Char">
    <w:name w:val="Kop 8 Char"/>
    <w:link w:val="Kop8"/>
    <w:uiPriority w:val="9"/>
    <w:semiHidden/>
    <w:rsid w:val="0011473A"/>
    <w:rPr>
      <w:rFonts w:ascii="Calibri" w:eastAsia="Times New Roman" w:hAnsi="Calibri" w:cs="Times New Roman"/>
      <w:i/>
      <w:iCs/>
      <w:sz w:val="24"/>
      <w:szCs w:val="24"/>
      <w:lang w:eastAsia="en-US"/>
    </w:rPr>
  </w:style>
  <w:style w:type="character" w:customStyle="1" w:styleId="Kop9Char">
    <w:name w:val="Kop 9 Char"/>
    <w:link w:val="Kop9"/>
    <w:uiPriority w:val="9"/>
    <w:semiHidden/>
    <w:rsid w:val="0011473A"/>
    <w:rPr>
      <w:rFonts w:ascii="Cambria" w:eastAsia="Times New Roman" w:hAnsi="Cambria" w:cs="Times New Roman"/>
      <w:sz w:val="22"/>
      <w:szCs w:val="22"/>
      <w:lang w:eastAsia="en-US"/>
    </w:rPr>
  </w:style>
  <w:style w:type="paragraph" w:styleId="Kopbronvermelding">
    <w:name w:val="toa heading"/>
    <w:basedOn w:val="Standaard"/>
    <w:next w:val="Standaard"/>
    <w:uiPriority w:val="99"/>
    <w:semiHidden/>
    <w:unhideWhenUsed/>
    <w:rsid w:val="0011473A"/>
    <w:pPr>
      <w:spacing w:before="120"/>
    </w:pPr>
    <w:rPr>
      <w:rFonts w:ascii="Cambria" w:eastAsia="Times New Roman" w:hAnsi="Cambria"/>
      <w:b/>
      <w:bCs/>
      <w:sz w:val="24"/>
      <w:szCs w:val="24"/>
    </w:rPr>
  </w:style>
  <w:style w:type="paragraph" w:styleId="Kopvaninhoudsopgave">
    <w:name w:val="TOC Heading"/>
    <w:basedOn w:val="Kop1"/>
    <w:next w:val="Standaard"/>
    <w:uiPriority w:val="39"/>
    <w:semiHidden/>
    <w:unhideWhenUsed/>
    <w:qFormat/>
    <w:rsid w:val="0011473A"/>
    <w:pPr>
      <w:outlineLvl w:val="9"/>
    </w:pPr>
  </w:style>
  <w:style w:type="paragraph" w:styleId="Lijst">
    <w:name w:val="List"/>
    <w:basedOn w:val="Standaard"/>
    <w:uiPriority w:val="99"/>
    <w:semiHidden/>
    <w:unhideWhenUsed/>
    <w:rsid w:val="0011473A"/>
    <w:pPr>
      <w:ind w:left="283" w:hanging="283"/>
      <w:contextualSpacing/>
    </w:pPr>
  </w:style>
  <w:style w:type="paragraph" w:styleId="Lijst2">
    <w:name w:val="List 2"/>
    <w:basedOn w:val="Standaard"/>
    <w:uiPriority w:val="99"/>
    <w:semiHidden/>
    <w:unhideWhenUsed/>
    <w:rsid w:val="0011473A"/>
    <w:pPr>
      <w:ind w:left="566" w:hanging="283"/>
      <w:contextualSpacing/>
    </w:pPr>
  </w:style>
  <w:style w:type="paragraph" w:styleId="Lijst3">
    <w:name w:val="List 3"/>
    <w:basedOn w:val="Standaard"/>
    <w:uiPriority w:val="99"/>
    <w:semiHidden/>
    <w:unhideWhenUsed/>
    <w:rsid w:val="0011473A"/>
    <w:pPr>
      <w:ind w:left="849" w:hanging="283"/>
      <w:contextualSpacing/>
    </w:pPr>
  </w:style>
  <w:style w:type="paragraph" w:styleId="Lijst4">
    <w:name w:val="List 4"/>
    <w:basedOn w:val="Standaard"/>
    <w:uiPriority w:val="99"/>
    <w:semiHidden/>
    <w:unhideWhenUsed/>
    <w:rsid w:val="0011473A"/>
    <w:pPr>
      <w:ind w:left="1132" w:hanging="283"/>
      <w:contextualSpacing/>
    </w:pPr>
  </w:style>
  <w:style w:type="paragraph" w:styleId="Lijst5">
    <w:name w:val="List 5"/>
    <w:basedOn w:val="Standaard"/>
    <w:uiPriority w:val="99"/>
    <w:semiHidden/>
    <w:unhideWhenUsed/>
    <w:rsid w:val="0011473A"/>
    <w:pPr>
      <w:ind w:left="1415" w:hanging="283"/>
      <w:contextualSpacing/>
    </w:pPr>
  </w:style>
  <w:style w:type="paragraph" w:styleId="Lijstmetafbeeldingen">
    <w:name w:val="table of figures"/>
    <w:basedOn w:val="Standaard"/>
    <w:next w:val="Standaard"/>
    <w:uiPriority w:val="99"/>
    <w:semiHidden/>
    <w:unhideWhenUsed/>
    <w:rsid w:val="0011473A"/>
  </w:style>
  <w:style w:type="paragraph" w:styleId="Lijstopsomteken">
    <w:name w:val="List Bullet"/>
    <w:basedOn w:val="Standaard"/>
    <w:uiPriority w:val="99"/>
    <w:semiHidden/>
    <w:unhideWhenUsed/>
    <w:rsid w:val="0011473A"/>
    <w:pPr>
      <w:numPr>
        <w:numId w:val="1"/>
      </w:numPr>
      <w:contextualSpacing/>
    </w:pPr>
  </w:style>
  <w:style w:type="paragraph" w:styleId="Lijstopsomteken2">
    <w:name w:val="List Bullet 2"/>
    <w:basedOn w:val="Standaard"/>
    <w:uiPriority w:val="99"/>
    <w:semiHidden/>
    <w:unhideWhenUsed/>
    <w:rsid w:val="0011473A"/>
    <w:pPr>
      <w:numPr>
        <w:numId w:val="2"/>
      </w:numPr>
      <w:contextualSpacing/>
    </w:pPr>
  </w:style>
  <w:style w:type="paragraph" w:styleId="Lijstopsomteken3">
    <w:name w:val="List Bullet 3"/>
    <w:basedOn w:val="Standaard"/>
    <w:uiPriority w:val="99"/>
    <w:semiHidden/>
    <w:unhideWhenUsed/>
    <w:rsid w:val="0011473A"/>
    <w:pPr>
      <w:numPr>
        <w:numId w:val="3"/>
      </w:numPr>
      <w:contextualSpacing/>
    </w:pPr>
  </w:style>
  <w:style w:type="paragraph" w:styleId="Lijstopsomteken4">
    <w:name w:val="List Bullet 4"/>
    <w:basedOn w:val="Standaard"/>
    <w:uiPriority w:val="99"/>
    <w:semiHidden/>
    <w:unhideWhenUsed/>
    <w:rsid w:val="0011473A"/>
    <w:pPr>
      <w:numPr>
        <w:numId w:val="4"/>
      </w:numPr>
      <w:contextualSpacing/>
    </w:pPr>
  </w:style>
  <w:style w:type="paragraph" w:styleId="Lijstopsomteken5">
    <w:name w:val="List Bullet 5"/>
    <w:basedOn w:val="Standaard"/>
    <w:uiPriority w:val="99"/>
    <w:semiHidden/>
    <w:unhideWhenUsed/>
    <w:rsid w:val="0011473A"/>
    <w:pPr>
      <w:numPr>
        <w:numId w:val="5"/>
      </w:numPr>
      <w:contextualSpacing/>
    </w:pPr>
  </w:style>
  <w:style w:type="paragraph" w:styleId="Lijstalinea">
    <w:name w:val="List Paragraph"/>
    <w:basedOn w:val="Standaard"/>
    <w:uiPriority w:val="34"/>
    <w:qFormat/>
    <w:rsid w:val="0011473A"/>
    <w:pPr>
      <w:ind w:left="708"/>
    </w:pPr>
  </w:style>
  <w:style w:type="paragraph" w:styleId="Lijstnummering">
    <w:name w:val="List Number"/>
    <w:basedOn w:val="Standaard"/>
    <w:uiPriority w:val="99"/>
    <w:semiHidden/>
    <w:unhideWhenUsed/>
    <w:rsid w:val="0011473A"/>
    <w:pPr>
      <w:numPr>
        <w:numId w:val="6"/>
      </w:numPr>
      <w:contextualSpacing/>
    </w:pPr>
  </w:style>
  <w:style w:type="paragraph" w:styleId="Lijstnummering2">
    <w:name w:val="List Number 2"/>
    <w:basedOn w:val="Standaard"/>
    <w:uiPriority w:val="99"/>
    <w:semiHidden/>
    <w:unhideWhenUsed/>
    <w:rsid w:val="0011473A"/>
    <w:pPr>
      <w:numPr>
        <w:numId w:val="7"/>
      </w:numPr>
      <w:contextualSpacing/>
    </w:pPr>
  </w:style>
  <w:style w:type="paragraph" w:styleId="Lijstnummering3">
    <w:name w:val="List Number 3"/>
    <w:basedOn w:val="Standaard"/>
    <w:uiPriority w:val="99"/>
    <w:semiHidden/>
    <w:unhideWhenUsed/>
    <w:rsid w:val="0011473A"/>
    <w:pPr>
      <w:numPr>
        <w:numId w:val="8"/>
      </w:numPr>
      <w:contextualSpacing/>
    </w:pPr>
  </w:style>
  <w:style w:type="paragraph" w:styleId="Lijstnummering4">
    <w:name w:val="List Number 4"/>
    <w:basedOn w:val="Standaard"/>
    <w:uiPriority w:val="99"/>
    <w:semiHidden/>
    <w:unhideWhenUsed/>
    <w:rsid w:val="0011473A"/>
    <w:pPr>
      <w:numPr>
        <w:numId w:val="9"/>
      </w:numPr>
      <w:contextualSpacing/>
    </w:pPr>
  </w:style>
  <w:style w:type="paragraph" w:styleId="Lijstnummering5">
    <w:name w:val="List Number 5"/>
    <w:basedOn w:val="Standaard"/>
    <w:uiPriority w:val="99"/>
    <w:semiHidden/>
    <w:unhideWhenUsed/>
    <w:rsid w:val="0011473A"/>
    <w:pPr>
      <w:numPr>
        <w:numId w:val="10"/>
      </w:numPr>
      <w:contextualSpacing/>
    </w:pPr>
  </w:style>
  <w:style w:type="paragraph" w:styleId="Lijstvoortzetting">
    <w:name w:val="List Continue"/>
    <w:basedOn w:val="Standaard"/>
    <w:uiPriority w:val="99"/>
    <w:semiHidden/>
    <w:unhideWhenUsed/>
    <w:rsid w:val="0011473A"/>
    <w:pPr>
      <w:spacing w:after="120"/>
      <w:ind w:left="283"/>
      <w:contextualSpacing/>
    </w:pPr>
  </w:style>
  <w:style w:type="paragraph" w:styleId="Lijstvoortzetting2">
    <w:name w:val="List Continue 2"/>
    <w:basedOn w:val="Standaard"/>
    <w:uiPriority w:val="99"/>
    <w:semiHidden/>
    <w:unhideWhenUsed/>
    <w:rsid w:val="0011473A"/>
    <w:pPr>
      <w:spacing w:after="120"/>
      <w:ind w:left="566"/>
      <w:contextualSpacing/>
    </w:pPr>
  </w:style>
  <w:style w:type="paragraph" w:styleId="Lijstvoortzetting3">
    <w:name w:val="List Continue 3"/>
    <w:basedOn w:val="Standaard"/>
    <w:uiPriority w:val="99"/>
    <w:semiHidden/>
    <w:unhideWhenUsed/>
    <w:rsid w:val="0011473A"/>
    <w:pPr>
      <w:spacing w:after="120"/>
      <w:ind w:left="849"/>
      <w:contextualSpacing/>
    </w:pPr>
  </w:style>
  <w:style w:type="paragraph" w:styleId="Lijstvoortzetting4">
    <w:name w:val="List Continue 4"/>
    <w:basedOn w:val="Standaard"/>
    <w:uiPriority w:val="99"/>
    <w:semiHidden/>
    <w:unhideWhenUsed/>
    <w:rsid w:val="0011473A"/>
    <w:pPr>
      <w:spacing w:after="120"/>
      <w:ind w:left="1132"/>
      <w:contextualSpacing/>
    </w:pPr>
  </w:style>
  <w:style w:type="paragraph" w:styleId="Lijstvoortzetting5">
    <w:name w:val="List Continue 5"/>
    <w:basedOn w:val="Standaard"/>
    <w:uiPriority w:val="99"/>
    <w:semiHidden/>
    <w:unhideWhenUsed/>
    <w:rsid w:val="0011473A"/>
    <w:pPr>
      <w:spacing w:after="120"/>
      <w:ind w:left="1415"/>
      <w:contextualSpacing/>
    </w:pPr>
  </w:style>
  <w:style w:type="paragraph" w:styleId="Macrotekst">
    <w:name w:val="macro"/>
    <w:link w:val="MacrotekstChar"/>
    <w:uiPriority w:val="99"/>
    <w:semiHidden/>
    <w:unhideWhenUsed/>
    <w:rsid w:val="0011473A"/>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urier New" w:hAnsi="Courier New" w:cs="Courier New"/>
      <w:lang w:eastAsia="en-US"/>
    </w:rPr>
  </w:style>
  <w:style w:type="character" w:customStyle="1" w:styleId="MacrotekstChar">
    <w:name w:val="Macrotekst Char"/>
    <w:link w:val="Macrotekst"/>
    <w:uiPriority w:val="99"/>
    <w:semiHidden/>
    <w:rsid w:val="0011473A"/>
    <w:rPr>
      <w:rFonts w:ascii="Courier New" w:hAnsi="Courier New" w:cs="Courier New"/>
      <w:lang w:eastAsia="en-US"/>
    </w:rPr>
  </w:style>
  <w:style w:type="paragraph" w:styleId="Normaalweb">
    <w:name w:val="Normal (Web)"/>
    <w:basedOn w:val="Standaard"/>
    <w:uiPriority w:val="99"/>
    <w:semiHidden/>
    <w:unhideWhenUsed/>
    <w:rsid w:val="0011473A"/>
    <w:rPr>
      <w:rFonts w:ascii="Times New Roman" w:hAnsi="Times New Roman"/>
      <w:sz w:val="24"/>
      <w:szCs w:val="24"/>
    </w:rPr>
  </w:style>
  <w:style w:type="paragraph" w:styleId="Notitiekop">
    <w:name w:val="Note Heading"/>
    <w:basedOn w:val="Standaard"/>
    <w:next w:val="Standaard"/>
    <w:link w:val="NotitiekopChar"/>
    <w:uiPriority w:val="99"/>
    <w:semiHidden/>
    <w:unhideWhenUsed/>
    <w:rsid w:val="0011473A"/>
  </w:style>
  <w:style w:type="character" w:customStyle="1" w:styleId="NotitiekopChar">
    <w:name w:val="Notitiekop Char"/>
    <w:link w:val="Notitiekop"/>
    <w:uiPriority w:val="99"/>
    <w:semiHidden/>
    <w:rsid w:val="0011473A"/>
    <w:rPr>
      <w:sz w:val="22"/>
      <w:szCs w:val="22"/>
      <w:lang w:eastAsia="en-US"/>
    </w:rPr>
  </w:style>
  <w:style w:type="paragraph" w:styleId="Ondertitel">
    <w:name w:val="Subtitle"/>
    <w:basedOn w:val="Standaard"/>
    <w:next w:val="Standaard"/>
    <w:link w:val="OndertitelChar"/>
    <w:uiPriority w:val="11"/>
    <w:qFormat/>
    <w:rsid w:val="0011473A"/>
    <w:pPr>
      <w:spacing w:after="60"/>
      <w:jc w:val="center"/>
      <w:outlineLvl w:val="1"/>
    </w:pPr>
    <w:rPr>
      <w:rFonts w:ascii="Cambria" w:eastAsia="Times New Roman" w:hAnsi="Cambria"/>
      <w:sz w:val="24"/>
      <w:szCs w:val="24"/>
    </w:rPr>
  </w:style>
  <w:style w:type="character" w:customStyle="1" w:styleId="OndertitelChar">
    <w:name w:val="Ondertitel Char"/>
    <w:link w:val="Ondertitel"/>
    <w:uiPriority w:val="11"/>
    <w:rsid w:val="0011473A"/>
    <w:rPr>
      <w:rFonts w:ascii="Cambria" w:eastAsia="Times New Roman" w:hAnsi="Cambria" w:cs="Times New Roman"/>
      <w:sz w:val="24"/>
      <w:szCs w:val="24"/>
      <w:lang w:eastAsia="en-US"/>
    </w:rPr>
  </w:style>
  <w:style w:type="paragraph" w:styleId="Tekstopmerking">
    <w:name w:val="annotation text"/>
    <w:basedOn w:val="Standaard"/>
    <w:link w:val="TekstopmerkingChar"/>
    <w:uiPriority w:val="99"/>
    <w:semiHidden/>
    <w:unhideWhenUsed/>
    <w:rsid w:val="0011473A"/>
    <w:rPr>
      <w:sz w:val="20"/>
      <w:szCs w:val="20"/>
    </w:rPr>
  </w:style>
  <w:style w:type="character" w:customStyle="1" w:styleId="TekstopmerkingChar">
    <w:name w:val="Tekst opmerking Char"/>
    <w:link w:val="Tekstopmerking"/>
    <w:uiPriority w:val="99"/>
    <w:semiHidden/>
    <w:rsid w:val="0011473A"/>
    <w:rPr>
      <w:lang w:eastAsia="en-US"/>
    </w:rPr>
  </w:style>
  <w:style w:type="paragraph" w:styleId="Onderwerpvanopmerking">
    <w:name w:val="annotation subject"/>
    <w:basedOn w:val="Tekstopmerking"/>
    <w:next w:val="Tekstopmerking"/>
    <w:link w:val="OnderwerpvanopmerkingChar"/>
    <w:uiPriority w:val="99"/>
    <w:semiHidden/>
    <w:unhideWhenUsed/>
    <w:rsid w:val="0011473A"/>
    <w:rPr>
      <w:b/>
      <w:bCs/>
    </w:rPr>
  </w:style>
  <w:style w:type="character" w:customStyle="1" w:styleId="OnderwerpvanopmerkingChar">
    <w:name w:val="Onderwerp van opmerking Char"/>
    <w:link w:val="Onderwerpvanopmerking"/>
    <w:uiPriority w:val="99"/>
    <w:semiHidden/>
    <w:rsid w:val="0011473A"/>
    <w:rPr>
      <w:b/>
      <w:bCs/>
      <w:lang w:eastAsia="en-US"/>
    </w:rPr>
  </w:style>
  <w:style w:type="paragraph" w:styleId="Plattetekst">
    <w:name w:val="Body Text"/>
    <w:basedOn w:val="Standaard"/>
    <w:link w:val="PlattetekstChar"/>
    <w:uiPriority w:val="99"/>
    <w:semiHidden/>
    <w:unhideWhenUsed/>
    <w:rsid w:val="0011473A"/>
    <w:pPr>
      <w:spacing w:after="120"/>
    </w:pPr>
  </w:style>
  <w:style w:type="character" w:customStyle="1" w:styleId="PlattetekstChar">
    <w:name w:val="Platte tekst Char"/>
    <w:link w:val="Plattetekst"/>
    <w:uiPriority w:val="99"/>
    <w:semiHidden/>
    <w:rsid w:val="0011473A"/>
    <w:rPr>
      <w:sz w:val="22"/>
      <w:szCs w:val="22"/>
      <w:lang w:eastAsia="en-US"/>
    </w:rPr>
  </w:style>
  <w:style w:type="paragraph" w:styleId="Plattetekst2">
    <w:name w:val="Body Text 2"/>
    <w:basedOn w:val="Standaard"/>
    <w:link w:val="Plattetekst2Char"/>
    <w:uiPriority w:val="99"/>
    <w:semiHidden/>
    <w:unhideWhenUsed/>
    <w:rsid w:val="0011473A"/>
    <w:pPr>
      <w:spacing w:after="120" w:line="480" w:lineRule="auto"/>
    </w:pPr>
  </w:style>
  <w:style w:type="character" w:customStyle="1" w:styleId="Plattetekst2Char">
    <w:name w:val="Platte tekst 2 Char"/>
    <w:link w:val="Plattetekst2"/>
    <w:uiPriority w:val="99"/>
    <w:semiHidden/>
    <w:rsid w:val="0011473A"/>
    <w:rPr>
      <w:sz w:val="22"/>
      <w:szCs w:val="22"/>
      <w:lang w:eastAsia="en-US"/>
    </w:rPr>
  </w:style>
  <w:style w:type="paragraph" w:styleId="Plattetekst3">
    <w:name w:val="Body Text 3"/>
    <w:basedOn w:val="Standaard"/>
    <w:link w:val="Plattetekst3Char"/>
    <w:uiPriority w:val="99"/>
    <w:semiHidden/>
    <w:unhideWhenUsed/>
    <w:rsid w:val="0011473A"/>
    <w:pPr>
      <w:spacing w:after="120"/>
    </w:pPr>
    <w:rPr>
      <w:sz w:val="16"/>
      <w:szCs w:val="16"/>
    </w:rPr>
  </w:style>
  <w:style w:type="character" w:customStyle="1" w:styleId="Plattetekst3Char">
    <w:name w:val="Platte tekst 3 Char"/>
    <w:link w:val="Plattetekst3"/>
    <w:uiPriority w:val="99"/>
    <w:semiHidden/>
    <w:rsid w:val="0011473A"/>
    <w:rPr>
      <w:sz w:val="16"/>
      <w:szCs w:val="16"/>
      <w:lang w:eastAsia="en-US"/>
    </w:rPr>
  </w:style>
  <w:style w:type="paragraph" w:styleId="Platteteksteersteinspringing">
    <w:name w:val="Body Text First Indent"/>
    <w:basedOn w:val="Plattetekst"/>
    <w:link w:val="PlatteteksteersteinspringingChar"/>
    <w:uiPriority w:val="99"/>
    <w:semiHidden/>
    <w:unhideWhenUsed/>
    <w:rsid w:val="0011473A"/>
    <w:pPr>
      <w:ind w:firstLine="210"/>
    </w:pPr>
  </w:style>
  <w:style w:type="character" w:customStyle="1" w:styleId="PlatteteksteersteinspringingChar">
    <w:name w:val="Platte tekst eerste inspringing Char"/>
    <w:basedOn w:val="PlattetekstChar"/>
    <w:link w:val="Platteteksteersteinspringing"/>
    <w:uiPriority w:val="99"/>
    <w:semiHidden/>
    <w:rsid w:val="0011473A"/>
    <w:rPr>
      <w:sz w:val="22"/>
      <w:szCs w:val="22"/>
      <w:lang w:eastAsia="en-US"/>
    </w:rPr>
  </w:style>
  <w:style w:type="paragraph" w:styleId="Plattetekstinspringen">
    <w:name w:val="Body Text Indent"/>
    <w:basedOn w:val="Standaard"/>
    <w:link w:val="PlattetekstinspringenChar"/>
    <w:uiPriority w:val="99"/>
    <w:semiHidden/>
    <w:unhideWhenUsed/>
    <w:rsid w:val="0011473A"/>
    <w:pPr>
      <w:spacing w:after="120"/>
      <w:ind w:left="283"/>
    </w:pPr>
  </w:style>
  <w:style w:type="character" w:customStyle="1" w:styleId="PlattetekstinspringenChar">
    <w:name w:val="Platte tekst inspringen Char"/>
    <w:link w:val="Plattetekstinspringen"/>
    <w:uiPriority w:val="99"/>
    <w:semiHidden/>
    <w:rsid w:val="0011473A"/>
    <w:rPr>
      <w:sz w:val="22"/>
      <w:szCs w:val="22"/>
      <w:lang w:eastAsia="en-US"/>
    </w:rPr>
  </w:style>
  <w:style w:type="paragraph" w:styleId="Platteteksteersteinspringing2">
    <w:name w:val="Body Text First Indent 2"/>
    <w:basedOn w:val="Plattetekstinspringen"/>
    <w:link w:val="Platteteksteersteinspringing2Char"/>
    <w:uiPriority w:val="99"/>
    <w:semiHidden/>
    <w:unhideWhenUsed/>
    <w:rsid w:val="0011473A"/>
    <w:pPr>
      <w:ind w:firstLine="210"/>
    </w:pPr>
  </w:style>
  <w:style w:type="character" w:customStyle="1" w:styleId="Platteteksteersteinspringing2Char">
    <w:name w:val="Platte tekst eerste inspringing 2 Char"/>
    <w:basedOn w:val="PlattetekstinspringenChar"/>
    <w:link w:val="Platteteksteersteinspringing2"/>
    <w:uiPriority w:val="99"/>
    <w:semiHidden/>
    <w:rsid w:val="0011473A"/>
    <w:rPr>
      <w:sz w:val="22"/>
      <w:szCs w:val="22"/>
      <w:lang w:eastAsia="en-US"/>
    </w:rPr>
  </w:style>
  <w:style w:type="paragraph" w:styleId="Plattetekstinspringen2">
    <w:name w:val="Body Text Indent 2"/>
    <w:basedOn w:val="Standaard"/>
    <w:link w:val="Plattetekstinspringen2Char"/>
    <w:uiPriority w:val="99"/>
    <w:semiHidden/>
    <w:unhideWhenUsed/>
    <w:rsid w:val="0011473A"/>
    <w:pPr>
      <w:spacing w:after="120" w:line="480" w:lineRule="auto"/>
      <w:ind w:left="283"/>
    </w:pPr>
  </w:style>
  <w:style w:type="character" w:customStyle="1" w:styleId="Plattetekstinspringen2Char">
    <w:name w:val="Platte tekst inspringen 2 Char"/>
    <w:link w:val="Plattetekstinspringen2"/>
    <w:uiPriority w:val="99"/>
    <w:semiHidden/>
    <w:rsid w:val="0011473A"/>
    <w:rPr>
      <w:sz w:val="22"/>
      <w:szCs w:val="22"/>
      <w:lang w:eastAsia="en-US"/>
    </w:rPr>
  </w:style>
  <w:style w:type="paragraph" w:styleId="Plattetekstinspringen3">
    <w:name w:val="Body Text Indent 3"/>
    <w:basedOn w:val="Standaard"/>
    <w:link w:val="Plattetekstinspringen3Char"/>
    <w:uiPriority w:val="99"/>
    <w:semiHidden/>
    <w:unhideWhenUsed/>
    <w:rsid w:val="0011473A"/>
    <w:pPr>
      <w:spacing w:after="120"/>
      <w:ind w:left="283"/>
    </w:pPr>
    <w:rPr>
      <w:sz w:val="16"/>
      <w:szCs w:val="16"/>
    </w:rPr>
  </w:style>
  <w:style w:type="character" w:customStyle="1" w:styleId="Plattetekstinspringen3Char">
    <w:name w:val="Platte tekst inspringen 3 Char"/>
    <w:link w:val="Plattetekstinspringen3"/>
    <w:uiPriority w:val="99"/>
    <w:semiHidden/>
    <w:rsid w:val="0011473A"/>
    <w:rPr>
      <w:sz w:val="16"/>
      <w:szCs w:val="16"/>
      <w:lang w:eastAsia="en-US"/>
    </w:rPr>
  </w:style>
  <w:style w:type="paragraph" w:styleId="Standaardinspringing">
    <w:name w:val="Normal Indent"/>
    <w:basedOn w:val="Standaard"/>
    <w:uiPriority w:val="99"/>
    <w:semiHidden/>
    <w:unhideWhenUsed/>
    <w:rsid w:val="0011473A"/>
    <w:pPr>
      <w:ind w:left="708"/>
    </w:pPr>
  </w:style>
  <w:style w:type="paragraph" w:styleId="Tekstzonderopmaak">
    <w:name w:val="Plain Text"/>
    <w:basedOn w:val="Standaard"/>
    <w:link w:val="TekstzonderopmaakChar"/>
    <w:uiPriority w:val="99"/>
    <w:semiHidden/>
    <w:unhideWhenUsed/>
    <w:rsid w:val="0011473A"/>
    <w:rPr>
      <w:rFonts w:ascii="Courier New" w:hAnsi="Courier New" w:cs="Courier New"/>
      <w:sz w:val="20"/>
      <w:szCs w:val="20"/>
    </w:rPr>
  </w:style>
  <w:style w:type="character" w:customStyle="1" w:styleId="TekstzonderopmaakChar">
    <w:name w:val="Tekst zonder opmaak Char"/>
    <w:link w:val="Tekstzonderopmaak"/>
    <w:uiPriority w:val="99"/>
    <w:semiHidden/>
    <w:rsid w:val="0011473A"/>
    <w:rPr>
      <w:rFonts w:ascii="Courier New" w:hAnsi="Courier New" w:cs="Courier New"/>
      <w:lang w:eastAsia="en-US"/>
    </w:rPr>
  </w:style>
  <w:style w:type="paragraph" w:styleId="Titel">
    <w:name w:val="Title"/>
    <w:basedOn w:val="Standaard"/>
    <w:next w:val="Standaard"/>
    <w:link w:val="TitelChar"/>
    <w:uiPriority w:val="10"/>
    <w:qFormat/>
    <w:rsid w:val="0011473A"/>
    <w:pPr>
      <w:spacing w:before="240" w:after="60"/>
      <w:jc w:val="center"/>
      <w:outlineLvl w:val="0"/>
    </w:pPr>
    <w:rPr>
      <w:rFonts w:ascii="Cambria" w:eastAsia="Times New Roman" w:hAnsi="Cambria"/>
      <w:b/>
      <w:bCs/>
      <w:kern w:val="28"/>
      <w:sz w:val="32"/>
      <w:szCs w:val="32"/>
    </w:rPr>
  </w:style>
  <w:style w:type="character" w:customStyle="1" w:styleId="TitelChar">
    <w:name w:val="Titel Char"/>
    <w:link w:val="Titel"/>
    <w:uiPriority w:val="10"/>
    <w:rsid w:val="0011473A"/>
    <w:rPr>
      <w:rFonts w:ascii="Cambria" w:eastAsia="Times New Roman" w:hAnsi="Cambria" w:cs="Times New Roman"/>
      <w:b/>
      <w:bCs/>
      <w:kern w:val="28"/>
      <w:sz w:val="32"/>
      <w:szCs w:val="32"/>
      <w:lang w:eastAsia="en-US"/>
    </w:rPr>
  </w:style>
  <w:style w:type="paragraph" w:styleId="Voetnoottekst">
    <w:name w:val="footnote text"/>
    <w:basedOn w:val="Standaard"/>
    <w:link w:val="VoetnoottekstChar"/>
    <w:uiPriority w:val="99"/>
    <w:semiHidden/>
    <w:unhideWhenUsed/>
    <w:rsid w:val="0011473A"/>
    <w:rPr>
      <w:sz w:val="20"/>
      <w:szCs w:val="20"/>
    </w:rPr>
  </w:style>
  <w:style w:type="character" w:customStyle="1" w:styleId="VoetnoottekstChar">
    <w:name w:val="Voetnoottekst Char"/>
    <w:link w:val="Voetnoottekst"/>
    <w:uiPriority w:val="99"/>
    <w:semiHidden/>
    <w:rsid w:val="0011473A"/>
    <w:rPr>
      <w:lang w:eastAsia="en-US"/>
    </w:rPr>
  </w:style>
  <w:style w:type="character" w:styleId="Hyperlink">
    <w:name w:val="Hyperlink"/>
    <w:uiPriority w:val="99"/>
    <w:unhideWhenUsed/>
    <w:rsid w:val="008B7733"/>
    <w:rPr>
      <w:color w:val="0000FF"/>
      <w:u w:val="single"/>
    </w:rPr>
  </w:style>
  <w:style w:type="character" w:styleId="GevolgdeHyperlink">
    <w:name w:val="FollowedHyperlink"/>
    <w:basedOn w:val="Standaardalinea-lettertype"/>
    <w:uiPriority w:val="99"/>
    <w:semiHidden/>
    <w:unhideWhenUsed/>
    <w:rsid w:val="007814B2"/>
    <w:rPr>
      <w:color w:val="800080" w:themeColor="followedHyperlink"/>
      <w:u w:val="single"/>
    </w:rPr>
  </w:style>
  <w:style w:type="character" w:styleId="Onopgelostemelding">
    <w:name w:val="Unresolved Mention"/>
    <w:basedOn w:val="Standaardalinea-lettertype"/>
    <w:uiPriority w:val="99"/>
    <w:semiHidden/>
    <w:unhideWhenUsed/>
    <w:rsid w:val="007814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emeentebestuur.haarlem.nl/bestuurlijke-stukken/moties/21-2-Motie-SP-AP-Code-Oranje-Rood.pdf"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ssc.lan\apps\HLM\Verseon\PVerseon\Sjablonen\BestuurlijkTraject\Informatienota.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Informatienota</Template>
  <TotalTime>3</TotalTime>
  <Pages>5</Pages>
  <Words>1661</Words>
  <Characters>9136</Characters>
  <Application>Microsoft Office Word</Application>
  <DocSecurity>4</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Gemeente Haarlem</Company>
  <LinksUpToDate>false</LinksUpToDate>
  <CharactersWithSpaces>10776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Kienhuis</dc:creator>
  <cp:lastModifiedBy>Louise Marijnissen</cp:lastModifiedBy>
  <cp:revision>2</cp:revision>
  <dcterms:created xsi:type="dcterms:W3CDTF">2020-08-20T11:21:00Z</dcterms:created>
  <dcterms:modified xsi:type="dcterms:W3CDTF">2020-08-20T11:21:00Z</dcterms:modified>
</cp:coreProperties>
</file>