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Raadsbesluit: Partiele wijziging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07088181-Raadsbesluit-Partiele-wijziging-AP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