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Raadsbesluit: Strategische visie sportaccommodaties 2012-2016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Strategische-visie-sportaccomodaties-2012-2016/2011430082-Raadsbesluit-Strategische-visie-sportaccommodaties-2012-201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Raadsbesluit: 
              <text:s/>
              Initiatiefvoorstel Haarlemse onderwijskwaliteit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2/26-april/20:00/Beantwoording-initiatiefvoorstel-D66-over-onderwijskwaliteit/2012161207-Raadsbesluit--Initiatiefvoorstel-Haarlemse-onderwijskwaliteit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89" meta:non-whitespace-character-count="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