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1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5">
                <draw:image xlink:href="Pictures/100000010000080000000800C9F7B2FE.png" xlink:type="simple" xlink:show="embed" xlink:actuate="onLoad" draw:mime-type="image/png"/>
              </draw:frame>
              57
            </text:p>
          </table:table-cell>
        </table:table-row>
        <table:table-row table:style-name="Table2.2">
          <table:table-cell table:style-name="Table2.A1" office:value-type="string">
            <text:p text:style-name="P8">Periode: maart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eerste wijzigingsverordening belastingen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26-03-2014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60971-2-Raadsstuk-eerste-wijzigingsverordening-belastingen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Benoeming griffier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44856-Benoeming-griffier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Aanpassing Arbeidsvoorwaarden Griffie
              <text:span text:style-name="T2"/>
            </text:p>
            <text:p text:style-name="P3"/>
          </table:table-cell>
          <table:table-cell table:style-name="Table3.A2" office:value-type="string">
            <text:p text:style-name="P4">24-03-2014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531351-Aanpassing-Arbeidsvoorwaarden-Griff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Integraal Waterplan Haarlem 2014
              <text:span text:style-name="T2"/>
            </text:p>
            <text:p text:style-name="P3"/>
          </table:table-cell>
          <table:table-cell table:style-name="Table3.A2" office:value-type="string">
            <text:p text:style-name="P4">24-03-2014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526116-2-Raadsstuk-Integraal-Waterplan-Haarlem-201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Overheveling budget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17-03-2014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30975-2-Raadsstuk-Overheveling-budget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Raadsstuk WMO voorzieningen de kanteling van een aanbod- naar een vraaggerichte organisatie.
              <text:span text:style-name="T2"/>
            </text:p>
            <text:p text:style-name="P3"/>
          </table:table-cell>
          <table:table-cell table:style-name="Table3.A2" office:value-type="string">
            <text:p text:style-name="P4">17-03-2014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52434-Raadsstuk-WMO-voorzieningen-de-kanteling-van-een-aanbod--naar-een-vraaggerichte-organisatie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17-03-2014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69125-Raadsbesluit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 Gedeeltelijke openstelling Generaal Cronjéstraat voor autoverkeer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96127-2-Raadsstuk-Gedeeltelijke-openstelling-Generaal-CronjA-straat-voor-autoverkeer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Regionaal Kompas 2015-2020 en Een Veilig Thuis 2015-2020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13-03-2014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72764-2-Raadsstuk-Regionaal-Kompas-2015-2020-en-Een-Veilig-Thuis-2015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naar een andere behandeling van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30899-2-Raadsstuk-naar-een-andere-behandeling-van-bezwaarschrif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Opheffing Programmaraad
              <text:span text:style-name="T2"/>
            </text:p>
            <text:p text:style-name="P3"/>
          </table:table-cell>
          <table:table-cell table:style-name="Table3.A2" office:value-type="string">
            <text:p text:style-name="P4">13-03-2014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89281-2-Raadsstuk-Opheffing-Programma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Verklaring van geen bedenkingen in verband met omgevingsvergunning geluidsinstallatie sportvereniging Olympia
              <text:span text:style-name="T2"/>
            </text:p>
            <text:p text:style-name="P3"/>
          </table:table-cell>
          <table:table-cell table:style-name="Table3.A2" office:value-type="string">
            <text:p text:style-name="P4">13-03-2014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73453-2-Raadsstuk-Verklaring-van-geen-bedenkingen-in-verband-met-omgevingsvergunning-geluidsinstallatie-sportvereniging-Olympi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03-06 VASTGESTELD verslag cie. Samenleving.doc
              <text:span text:style-name="T2"/>
            </text:p>
            <text:p text:style-name="P3"/>
          </table:table-cell>
          <table:table-cell table:style-name="Table3.A2" office:value-type="string">
            <text:p text:style-name="P4">11-03-2014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6-maart/20:00/03-06-VASTGESTELD-verslag-cie-Samenleving.doc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 Raadsstuk: Aanvragen bouwkrediet multifunctionlee sporthal Duinwijck
              <text:span text:style-name="T2"/>
            </text:p>
            <text:p text:style-name="P3"/>
          </table:table-cell>
          <table:table-cell table:style-name="Table3.A2" office:value-type="string">
            <text:p text:style-name="P4">11-03-2014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95166-3-Raadsstuk-Aanvragen-bouwkrediet-multifunctionlee-sporthal-Duinwijck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 Raadsstuk: Verhuur en exploitatie multifunctionele sporthal Duinwijck
              <text:span text:style-name="T2"/>
            </text:p>
            <text:p text:style-name="P3"/>
          </table:table-cell>
          <table:table-cell table:style-name="Table3.A2" office:value-type="string">
            <text:p text:style-name="P4">11-03-2014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520442-3-Raadsstuk-Verhuur-en-exploitatie-multifunctionele-sporthal-Duinwijc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Raadsbesluit: Vaststellen woonvisie Haarlem: duurzame, ongedeelde woonstad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220951-Raadsbesluit-Vaststellen-woonvisie-Haarlem-duurzame--ongedeelde-woonstad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Raadsbesluit: Kredietaanvraag uitvoering reconstructie Turfmarkt en Spaarne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222522-Raadsbesluit-Kredietaanvraag-uitvoering-reconstructie-Turfmarkt-en-Spaarne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Raadsbesluit: Voorbereidingsbesluit Oude Stad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278815-Raadsbesluit-Voorbereidingsbesluit-Oude-Stad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Raadsbesluit: Haarlem en de autobereikbaarheid vanuit het oosten; eerste stap: Kredietaanvraag verkeersmaatregelen Oudeweg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170989-Raadsbesluit-Haarlem-en-de-autobereikbaarheid-vanuit-het-oosten-eerste-stap-Kredietaanvraag-verkeersmaatregelen-Oudeweg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Raadsbesluit: Vaststelling bestemmingsplan Zomerzone Noord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139250-Raadsbesluit-Vaststelling-bestemmingsplan-Zomerzone-Noord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Raadsbesluit: Compensatie sportverenigingen betreffende investeringen kleedaccommodaties buitensport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255019-Raadsbesluit-Compensatie-sportverenigingen-betreffende-investeringen-kleedaccommodaties-buitenspo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Raadsbesluit: 
              <text:s/>
              Burgerinitiatief Stadslandbouw (Meer ruimte voor stadslandbouw)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247884-Raadsbesluit--Burgerinitiatief-Stadslandbouw-Meer-ruimte-voor-stadslandbouw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Raadsbesluit: Stedebouwkundige visie Slachthuisterrein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220374-Raadsbesluit-Stedebouwkundige-visie-Slachthuisterrein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Raadsbesluit: Aan- en verkoop grond Zomerzone Slachthuisbuurt-Zuid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191649-Raadsbesluit-Aan--en-verkoop-grond-Zomerzone-Slachthuisbuurt-Zuid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Raadsbesluit: Terugtrekken gebiedsvisie Europawijk Noord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239228-Raadsbesluit-Terugtrekken-gebiedsvisie-Europawijk-Noord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Raadsbesluit: Verantwoording fractie- en scholingsgelden 1 januari t/m 31 december 2011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252339-Raadsbesluit-Verantwoording-fractie--en-scholingsgelden-1-januari-t-m-31-december-2011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Raadsbesluit: Wijziging gemeenschappelijke regeling Cocensus 2012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230644-Raadsbesluit-Wijziging-gemeenschappelijke-regeling-Cocensus-201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Raadsbesluit: Welzijnswerk klaar voor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07-03-2014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09239237-Raadsbesluit-Welzijnswerk-klaar-voor-de-toekomst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Raadsbesluit: Haalbaarheidsstudie DSK II en DSK III
              <text:span text:style-name="T2"/>
            </text:p>
            <text:p text:style-name="P3"/>
          </table:table-cell>
          <table:table-cell table:style-name="Table3.A2" office:value-type="string">
            <text:p text:style-name="P4">07-03-2014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0215560-Raadsbesluit-Haalbaarheidsstudie-DSK-II-en-DSK-III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Raadsbesluit: Termijnagenda 2011
              <text:span text:style-name="T2"/>
            </text:p>
            <text:p text:style-name="P3"/>
          </table:table-cell>
          <table:table-cell table:style-name="Table3.A2" office:value-type="string">
            <text:p text:style-name="P4">07-03-2014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0418064-Raadsbesluit-Termijnagenda-2011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Raadsbesluit: Visienota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342276-Raadsbesluit-Visienota-Handhav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Raadsbesluit: Intrekken subsidieregeling allochtone zelforganisaties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289014-Raadsbesluit-Intrekken-subsidieregeling-allochtone-zelforganisati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Raadsbesluit: Samen voor elkaar: Groeien naar financiële zelfredzaamheid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338471-Raadsbesluit-Samen-voor-elkaar-Groeien-naar-financiele-zelfredzaamhe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Raadsbesluit: Voortgangsrapportage programma Mooi Boerhaavewijk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208751-Raadsbesluit-Voortgangsrapportage-programma-Mooi-Boerhaavewijk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Raadsbesluit: Bestuursrapportage 2012-1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177634-Raadsbesluit-Bestuursrapportage-2012-1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Raadsbesluit: Samen voor elkaar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172892-Raadsbesluit-Samen-voor-elkaar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Raadsbesluit: Beschikbaar stellen krediet Tetterodestraat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344363-Raadsbesluit-Beschikbaar-stellen-krediet-Tetterodestraat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Raadsbesluit: Compensatie sportverenigingen betreffende investeringen kleedaccommodaties buitensport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255019-Raadsbesluit-Compensatie-sportverenigingen-betreffende-investeringen-kleedaccommodaties-buitensport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Raadsbesluit: 
              <text:s/>
              Strategisch Huisvestingsplan Onderwijs 2012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130442-Raadsbesluit--Strategisch-Huisvestingsplan-Onderwijs-201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Raadsbesluit: 
              <text:s/>
              Verordening participatie schoolgaande kinderen Wet werk en bijstand.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112678-Raadsbesluit--Verordening-participatie-schoolgaande-kinderen-Wet-werk-en-bijsta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Raadsbesluit: 
              <text:s/>
              Ontwerpbegroting 2013 Werkvoorzieningschap Zuid 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371595-Raadsbesluit--Ontwerpbegroting-2013-Werkvoorzieningschap-Zuid-Kennemerland-Paswerk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Raadsbesluit: 
              <text:s/>
              ESF project 2012-2013 gemeente Haarlem: Begeleiden naar werk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372923-Raadsbesluit--ESF-project-2012-2013-gemeente-Haarlem-Begeleiden-naar-werk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Raadsbesluit: Bestuursrapportage 2012-2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397332-Raadsbesluit-Bestuursrapportage-2012-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Raadsbesluit: Samen voor elkaar: Groeien naar financiële zelfredzaamheid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338471-Raadsbesluit-Samen-voor-elkaar-Groeien-naar-financiele-zelfredzaamheid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Raadsstuk: Verordening voorzieningen maatschappelijke ondersteuning 
              <text:s/>
              gemeente Haarlem 2013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2422775-Raadsstuk-Verordening-voorzieningen-maatschappelijke-ondersteuning--gemeente-Haarlem-2013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Raadsbesluit: Meerjarenbeleidsplan Ontwikkelingskansen door Kwaliteit en Educatie (OKE) 2011-2014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1436806-Raadsbesluit-Meerjarenbeleidsplan-Ontwikkelingskansen-door-Kwaliteit-en-Educatie-OKE-2011-2014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Raadsbesluit: Compensatie sportverenigingen betreffende investeringen kleedaccommodaties buitensport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1465511-Raadsbesluit-Compensatie-sportverenigingen-betreffende-investeringen-kleedaccommodaties-buitensport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Raadsbesluit: Samenstelling SAMS 2011 - 2012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1436832-Raadsbesluit-Samenstelling-SAMS-2011---201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Raadsbesluit: Jaarverslag Regionale Meld- en Coördinatiefunctie (RMC) Voortijdig Schoolverlaten Midden-en Zuid-Kennemerland 2010-2011, incl.jaarverslagen CAReL en jaarverslagen leerplicht Haarlem 2009-2011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1429004-Raadsbesluit-Jaarverslag-Regionale-Meld-en-CoA-rdinatiefunctie-RMC-Voortijdig-Schoolverlaten-Midden-en-Zuid-Kennemerland-2010-2011-incl-jaarverslagen-CAReL-en-jaarverslagen-leerplicht-Haarlem-2009-2011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Raadsbesluit: Termijnagenda 2012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1507147-Raadsbesluit-Termijnagenda-201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3. Raadsstuk: Verhuur en exploitatie multifunctionele sporthal Duinwijck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520442-3-Raadsstuk-Verhuur-en-exploitatie-multifunctionele-sporthal-Duinwijck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3. Raadsstuk: Aanvragen bouwkrediet multifunctionlee sporthal Duinwijck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95166-3-Raadsstuk-Aanvragen-bouwkrediet-multifunctionlee-sporthal-Duinwijck-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69125-Raadsbeslui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Jaarverslag 2012 en begroting 2013 Onderwijs Stichting Zelfstandige Gymnasia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37279-Jaarverslag-2012-en-begroting-2013-Onderwijs-Stichting-Zelfstandige-Gymnasi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Raadsstuk: Verklaring van geen bedenkingen in verband met omgevingsvergunning geluidsinstallatie sportvereniging Olympia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73453-2-Raadsstuk-Verklaring-van-geen-bedenkingen-in-verband-met-omgevingsvergunning-geluidsinstallatie-sportvereniging-Olympia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Raadsstuk: Invoering duurzaam afvalbeheer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31014-2-Raadsstuk-Invoering-duurzaam-afvalbehee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Wijzigingen 
              <text:s/>
              in Verordening geldelijke voorzieningen raadsleden, wethouders, commissieleden en fracties t.a.v. vergoeding aanschaf computer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309,82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6-maart/17:00/18-00-uur-Wijzigingen--in-Verordening-geldelijke-voorzieningen-raadsleden--wethouders--commissieleden-en-fracties-t-a-v---vergoeding-aanschaf-computer/2014074712-Wijzigingen-in-Verordening-geldelijke-voorzieningen-raadsleden-wethouders-commissieleden-en-fracties-t-a-v-vergoeding-aanschaf-compute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7" meta:object-count="0" meta:page-count="7" meta:paragraph-count="353" meta:word-count="748" meta:character-count="5757" meta:non-whitespace-character-count="5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