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wet Markt 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1956-2-Raadsstuk-wet-Markt-en-Overheid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Bestuursrapportage 2014-1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28692-2-Raadsstuk-Bestuursrapportage-2014-1-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Kadernota 2014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1726-2-Raadsstuk-Kadernota-2014-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Bestuursrapportage 2014-1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28692-2-Raadsstuk-Bestuursrapportage-2014-1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wijkraad Rozenprieel d.d. juni 2014 inzake Koningshof.pdf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9-juni/20:00/Herontwikkeling-locatie-Koningstein/Brief-wijkraad-Rozenprieel-d-d-juni-2014-inzake-Koningsh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vreemd Trots P&amp;amp;R fiets en plas.pdf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-juli/19:30/Aangekondigde-Moties-Vreemd/motie-vreemd-Trots-PR-fiets-en-pl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SP 
              <text:s/>
              subsidie basisinfrastructuur.pdf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-juli/19:30/Aangekondigde-Moties-Vreemd/Motie-SP--subsidie-basisinfrastructu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Totaal overzicht moties en amendementen Kadernota 2014 26 juni 2014 inclusief besluitvorming.doc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190,50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6-juni/17:00/Totaal-overzicht-moties-en-amendementen-Kadernota-2014-26-juni-2014-inclusief-besluitvorming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Kort verslag Kadernota en Overzicht moties en amendementen inclusief Besluitvorming en aangenomen moties en amendendement.pdf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6-juni/17:00/Kort-verslag-Kadernota-en-Overzicht-moties-en-amendementen-inclusief-Besluitvorming-en-aangenomen-moties-en-amendendement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Vaststelling jaarrekening 2013 en ontwerpbegroting 2015 van het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93387-2-Vaststelling-jaarrekening-2013-en-ontwerpbegroting-2015-van-het-Noord-Hollands-Archi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Bestuursrapportage 2014-1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28692-2-Raadsstuk-Bestuursrapportage-2014-1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02. raadsstuk: Vaststellen kader Schalkstad en openen Grondexploitatie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84918-02-raadsstuk-Vaststellen-kader-Schalkstad-en-openen-Grondexploitatie-Schalkstad-eerste-fas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wet Markt 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1956-2-Raadsstuk-wet-Markt-en-Overheid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Vaststellen Verordening BRP 2014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1228-2-Raadsstuk-Vaststellen-Verordening-BRP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Bestuursrapportage 2014-1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28692-2-Raadsstuk-Bestuursrapportage-2014-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Tweede wijzigingsverordening 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24-06-2014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78041-2-Tweede-wijzigingsverordening-belastingen-201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Vastgesteld verslag commissie Samenleving 19 juni
              <text:span text:style-name="T2"/>
            </text:p>
            <text:p text:style-name="P3"/>
          </table:table-cell>
          <table:table-cell table:style-name="Table3.A2" office:value-type="string">
            <text:p text:style-name="P4">19-06-2014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9-juni/20:00/06-19-VASTGESTELD-verslag--cie-Samenlev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05-28 Haarlem Raad vastgesteld.doc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204,00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8-mei/19:30/05-28-Haarlem-Raad-vastgesteld.doc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Invoering duurzaam 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1014-2-Raadsstuk-Invoering-duurzaam-afvalbeheer-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begroting 2014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84428-2-Raadsstuk-begroting-2014-Spaarnesant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Vaststellen wijziging bestemmingsplan Bomenbuurt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47298-2-Raadsstuk-Vaststellen-wijziging-bestemmingsplan-Bomenbuurt-ex-artikel-6-19-Awb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Vaststellen wijziging bestemmingsplan Oude Stad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0673-2-Raadsstuk-Vaststellen-wijziging-bestemmingsplan-Oude-Stad-ex-artikel-6-19-Awb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Marktverordening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96059-2-Raadsstuk-Marktverordening-Haarlem-2014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Raadsstuk: Verordening elektronische kennisgeving gemeente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32200-Raadsstuk-Verordening-elektronische-kennisgeving-gemeente-Haarlem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Raadsstuk Wijziging Reglement van Orde inzake 
              <text:s/>
              spreektijden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77666-Raadsstuk-Wijziging-Reglement-van-Orde-inzake--spreektij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Raadsstuk Haarlemse Belastingvoorstellen 2014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22386-Raadsstuk-Haarlemse-Belastingvoorstellen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Raadsnota Informatievoorziening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18-06-2014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460857-Raadsnota-Informatievoorziening-20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Raadsstuk: Jaarverslagen 2012-2-13...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40420-2-Raadsstuk-Jaarverslagen-2012-2-13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Jaarverslagen 2012-2-13...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40420-2-Raadsstuk-Jaarverslagen-2012-2-13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Uitwerking lichtste vorm van de hulp bij het huishouden inclusief bijlage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544,91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8101-2-Raadsstuk-Uitwerking-lichtste-vorm-van-de-hulp-bij-het-huishouden-inclusief-bijlage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Planning commissie Samenleving 2014 2015 aangevuld.pdf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9-juni/20:00/-2014221473nbspActielijst-commissie-Samenleving-juni-2014-en-planning/Planning-commissie-Samenleving-2014-2015-aangevu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Actielijst samenleving juni 2014 aangepast na overleg.pdf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9-juni/20:00/-2014221473nbspActielijst-commissie-Samenleving-juni-2014-en-planning/Actielijst-samenleving-juni-2014-aangepast-na-overle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Aanbiedingsbrief inventarisatie Beschermd Wonen vd Hoek 20 mei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9-juni/20:00/-2014195801nbspBrief-van-wethouder-Jack-van-der-Hoek-dd-20-mei-2014-aan-de-cie-Samenleving-inzake-inventarisatie-Beschermd-Wonen/Aanbiedingsbrief-inventarisatie-Beschermd-Wonen-vd-Hoek-20-mei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0606 tussenbericht art 
              <text:s/>
              38 SP model Koningshof en model Spaarneplaats.pdf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306,13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9-juni/20:00/22-10-uur--Herontwikkeling-locaties-Koningstein-en-Edelweiss--EC/0606-tussenbericht-art--38-SP-model-Koningshof-en-model-Spaarneplaat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art. 38 vragen Koningshof en model Spaarneplaats.doc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31,50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9-juni/20:00/22-10-uur--Herontwikkeling-locaties-Koningstein-en-Edelweiss--EC/art-38-vragen-Koningshof-en-model-Spaarneplaats.doc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Cie. Ontwikkeling Brief wethouder Vd Hoek d.d. 12 juni 2014 Tussenrapportage Stichting Hart.pdf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9-juni/20:00/21-00-uur--Stand-van-Zaken-en-Stappenplan-reorganisatie-Stichting-Hart---procesbrief-weth--v-d---Hoek-volgt-13-juni-JvdH/Cie-Ontwikkeling-Brief-wethouder-Vd-Hoek-d-d-12-juni-2014-Tussenrapportage-Stichting-Ha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SP signalering door aanbieder WMO Zorg.doc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Uitwerking-lichtste-vorm-van-de-hulp-bij-het-huishouden/Motie-SP-signalering-door-aanbieder-WMO-Zorg1.doc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SP medewerkers thuiszorgorganisaties.doc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Uitwerking-lichtste-vorm-van-de-hulp-bij-het-huishouden/Motie-SP-medewerkers-thuiszorgorganisaties1.doc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SP algemeen maatschappelijk belang WMO-zorg.doc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45,50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Uitwerking-lichtste-vorm-van-de-hulp-bij-het-huishouden/motie-SP-algemeen-maatschappelijk-belang-WMO-zorg1.doc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2014-06-12 
              <text:s/>
              Brief met bijlage Uitrol van de ondergrondse restafvalcontainers.pdf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9-juni/17:00/19-05-uur-Gewijzigde-planning-ondergrondse-restafvalcontainers/2014-06-12--Brief-met-bijlage-Uitrol-van-de-ondergrondse-restafvalcontain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PvdA Onafhankelijke onderzoek naar de broekriem (in reprise…)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126,05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Recreatieschap-Spaarnwoude--Strategisch-Groen-Project--Stichting-Mainport-en-Groen-Jaarrekening-2013--Begrotingswijzigingen-2014-en-Programmabegrotingen-2015/motie-PvdA-financien-Spaarnwoude1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AP en SP basisinfrastructuur.doc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Aangekondigd-Moties-Vreemd-Ap-en-SP-betr--Subsidieverstrekking-basisinfrastructuur-1-juli-2014---31-december-2015/Motie-AP-en-SP-basisinfrastructuur.doc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CU Monitoring inzet huishoudelijke hulp.docx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38,79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Uitwerking-lichtste-vorm-van-de-hulp-bij-het-huishouden/Motie-CU-Monitoring-inzet-huishoudelijke-hulp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CU Uitvoeringsprogramma Spaarnwoude met meer urgentie.docx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47,97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Recreatieschap-Spaarnwoude--Strategisch-Groen-Project--Stichting-Mainport-en-Groen-Jaarrekening-2013--Begrotingswijzigingen-2014-en-Programmabegrotingen-2015/motie-CU-Uitvoeringsprogramma-Spaarnwoude-met-meer-urgentie1.docx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Sober groen staat niet rood D66.docx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24,99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Recreatieschap-Spaarnwoude--Strategisch-Groen-Project--Stichting-Mainport-en-Groen-Jaarrekening-2013--Begrotingswijzigingen-2014-en-Programmabegrotingen-2015/Motie-Sober-groen-staat-niet-rood-D661.docx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van Bezorgdheid VRK.doc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Ter-zienswijze-Ontwerpbegroting-2015-Veiligheidsregio-Kennemerland/Motie-van-Bezorgdheid-VRK1.doc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TROTS Overgang van onderneming in de zorg.doc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239,50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Uitwerking-lichtste-vorm-van-de-hulp-bij-het-huishouden/Motie-TROTS-Overgang-van-onderneming-in-de-zorg1.doc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VVD Diepgaand Inzicht.docx
              <text:span text:style-name="T2"/>
            </text:p>
            <text:p text:style-name="P3"/>
          </table:table-cell>
          <table:table-cell table:style-name="Table3.A2" office:value-type="string">
            <text:p text:style-name="P4">12-06-2014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37,30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Vaststelling-Jaarrekening-en-Jaarverslag-2013/Motie-VVD-Diepgaand-Inzicht.docx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CU Uitvoeringsprogramma Spaarnwoude met meer urgentie.docx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47,97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Recreatieschap-Spaarnwoude--Strategisch-Groen-Project--Stichting-Mainport-en-Groen-Jaarrekening-2013--Begrotingswijzigingen-2014-en-Programmabegrotingen-2015/motie-CU-Uitvoeringsprogramma-Spaarnwoude-met-meer-urgentie.docx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Sober groen staat niet rood D66.docx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24,99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Recreatieschap-Spaarnwoude--Strategisch-Groen-Project--Stichting-Mainport-en-Groen-Jaarrekening-2013--Begrotingswijzigingen-2014-en-Programmabegrotingen-2015/Motie-Sober-groen-staat-niet-rood-D66.docx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PvdA financien Spaarnwoude.docx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Recreatieschap-Spaarnwoude--Strategisch-Groen-Project--Stichting-Mainport-en-Groen-Jaarrekening-2013--Begrotingswijzigingen-2014-en-Programmabegrotingen-2015/motie-PvdA-financien-Spaarnwoude.docx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SP signalering door aanbieder WMO Zorg.doc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28,00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Uitwerking-lichtste-vorm-van-de-hulp-bij-het-huishouden/Motie-SP-signalering-door-aanbieder-WMO-Zorg.doc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SP medewerkers thuiszorgorganisaties.doc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28,00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Uitwerking-lichtste-vorm-van-de-hulp-bij-het-huishouden/Motie-SP-medewerkers-thuiszorgorganisaties.doc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motie SP algemeen maatschappelijk belang WMO-zorg.doc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482,50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Uitwerking-lichtste-vorm-van-de-hulp-bij-het-huishouden/motie-SP-algemeen-maatschappelijk-belang-WMO-zorg.doc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 TROTS Overgang van onderneming in de zorg.doc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239,50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Uitwerking-lichtste-vorm-van-de-hulp-bij-het-huishouden/Motie-TROTS-Overgang-van-onderneming-in-de-zorg.doc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van Bezorgdheid VRK.doc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Ter-zienswijze-Ontwerpbegroting-2015-Veiligheidsregio-Kennemerland/Motie-van-Bezorgdheid-VRK.doc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motie Wet markt en overheid Spaar onze vrijwilligers.docx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583,88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Aangekondigd-Motie--Vreemd-Trots-betr--Wet-Markt-en-Overheid/motie-Wet-markt-en-overheid-Spaar-onze-vrijwilligers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Motie vreemd SPsubsidieverstrekking basisinfrastructuur 1 juli 2014 – 31 december 2015.doc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27,50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2-juni/19:30/Aangekondigd-Twee-Moties-Vreemd-AP-en-SP-betr--Subsidieverstrekking-basisinfrastructuur-1-juli-2014---31-december-2015/Motie-vreemd-SPsubsidieverstrekking-basisinfrastructuur-1-juli-2014--31-december-2015.doc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Raadsstuk: Kadernota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1726-2-Raadsstuk-Kadernota-201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raadsstuk: Milieudienst IJmond: jaarrekening 2013, 1e begrotingswijziging 2014 en begroting 2015. Zienswijze Raad.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95060-2-raadsstuk-Milieudienst-IJmond-jaarrekening-2013-1e-begrotingswijziging-2014-en-begroting-2015-Zienswijze-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Raadsstuk: wet Markt 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1956-2-Raadsstuk-wet-Markt-en-Overheid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02. raadsstuk: Vaststellen kader Schalkstad en openen Grondexploitatie Schalkstad eerste fase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84918-02-raadsstuk-Vaststellen-kader-Schalkstad-en-openen-Grondexploitatie-Schalkstad-eerste-fas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Vaststelling jaarrekening 2013 en ontwerpbegroting 2015 van het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93387-2-Vaststelling-jaarrekening-2013-en-ontwerpbegroting-2015-van-het-Noord-Hollands-Archi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Vastgesteld verslag cie. samenleving 5 juni
              <text:span text:style-name="T2"/>
            </text:p>
            <text:p text:style-name="P3"/>
          </table:table-cell>
          <table:table-cell table:style-name="Table3.A2" office:value-type="string">
            <text:p text:style-name="P4">05-06-2014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5-juni/20:00/06-05-VASTGESTELD-verslag-cie-samenlev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Tweede wijzigingsverordening 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04-06-2014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78041-2-Tweede-wijzigingsverordening-belastingen-201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Raadsstuk: Reactie van het college op het verslag van het onderzoek van de RKC naar jaarstukken 2013.
              <text:span text:style-name="T2"/>
            </text:p>
            <text:p text:style-name="P3"/>
          </table:table-cell>
          <table:table-cell table:style-name="Table3.A2" office:value-type="string">
            <text:p text:style-name="P4">04-06-2014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95201-2-Raadsstuk-Reactie-van-het-college-op-het-verslag-van-het-onderzoek-van-de-RKC-naar-jaarstukken-2013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Verordening BRP 2014.doc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98,50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5-juni/17:00/Verordening-Basisregistratie-Personen-2014-BRP/Verordening-BRP-2014.doc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Raadsstuk BRP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5-juni/17:00/Verordening-Basisregistratie-Personen-2014-BRP/Raadsstuk-BRP-201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Raadsstuk Ontwerpbegroting 2015 Veiligheidsregio Kennemerland.pdf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5-juni/17:00/Ontwerpbegroting-2015-Veiligheidsregio-Kennemerland/Raadsstuk-Ontwerpbegroting-2015-Veiligheidsregio-Kennemerla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Raadsstuk: Ontwerpjaarverslag 2013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5-juni/17:00/18-45-uur--Ontwerpjaarverslag-2013-Veiligheidsregio-Kennemerland/2014164811-2-Raadsstuk-Ontwerpjaarverslag-2013-Veiligheidsregio-Kennemerlan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Raadsstuk: Reactie van het college op het verslag van het onderzoek van de RKC naar jaarstukken 2013.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95201-2-Raadsstuk-Reactie-van-het-college-op-het-verslag-van-het-onderzoek-van-de-RKC-naar-jaarstukken-201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Raadsstuk: Vaststelling Jaarrekening en 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5-juni/17:00/17-15-uur--Vaststelling-Jaarrekening-en-Jaarverslag-2013/2014128685-2-Raadsstuk-Vaststelling-Jaarrekening-en-Jaarverslag-2013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7" meta:paragraph-count="443" meta:word-count="959" meta:character-count="6446" meta:non-whitespace-character-count="59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