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cie- Samenleving 3 juli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Jaarverslagen 2012-2-13...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Jaarrekening en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Recreatieschap Spaarnwoude, Strategisch Groen Project, Stichting Mainport en Groen: Jaarrekening 2013, Begrotingswijzigingen 2014 en Programmabegrotingen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Uitwerking lichtste vorm van de hulp bij het huishouden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 krediet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Ontwerpbegroting 2015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Ontwerpjaarverslag 2013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raadsvergadering 3 juli 2014.docx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VVD privacy CMS.pdf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vreemd D66 PvdA van-werk-naar-werk.pdf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samenleving/2014/3-juli/18:00/07-03-VASTGESTELD-verslag-cie--Samenleving.pdf" TargetMode="External" /><Relationship Id="rId26" Type="http://schemas.openxmlformats.org/officeDocument/2006/relationships/hyperlink" Target="https://gemeentebestuur.haarlem.nl/bestuurlijke-stukken/Raadsstuk/2014040420-2-Raadsstuk-Jaarverslagen-2012-2-13.pdf" TargetMode="External" /><Relationship Id="rId27" Type="http://schemas.openxmlformats.org/officeDocument/2006/relationships/hyperlink" Target="https://gemeentebestuur.haarlem.nl/bestuurlijke-stukken/Raadsstuk/2014195201-2-Raadsstuk-Reactie-van-het-college-op-het-verslag-van-het-onderzoek-van-de-RKC-naar-jaarstukken-2013-2.pdf" TargetMode="External" /><Relationship Id="rId28" Type="http://schemas.openxmlformats.org/officeDocument/2006/relationships/hyperlink" Target="https://gemeentebestuur.haarlem.nl/bestuurlijke-stukken/Raadsstuk/2014128685-2-Raadsstuk-Vaststelling-Jaarrekening-en-Jaarverslag-2013-2.pdf" TargetMode="External" /><Relationship Id="rId29" Type="http://schemas.openxmlformats.org/officeDocument/2006/relationships/hyperlink" Target="https://gemeentebestuur.haarlem.nl/bestuurlijke-stukken/Raadsstuk/2014174515-02-Raadsstuk-Recreatieschap-Spaarnwoude-Strategisch-Groen-Project-Stichting-Mainport-en-Groen-Jaarrekening-2013-Begrotingswijzigingen-2014-en-Programmabegrotingen-2015-2.pdf" TargetMode="External" /><Relationship Id="rId30" Type="http://schemas.openxmlformats.org/officeDocument/2006/relationships/hyperlink" Target="https://gemeentebestuur.haarlem.nl/bestuurlijke-stukken/Raadsstuk/2014168101-2-Raadsstuk-Uitwerking-lichtste-vorm-van-de-hulp-bij-het-huishouden-inclusief-bijlage-3.pdf" TargetMode="External" /><Relationship Id="rId37" Type="http://schemas.openxmlformats.org/officeDocument/2006/relationships/hyperlink" Target="https://gemeentebestuur.haarlem.nl/bestuurlijke-stukken/Raadsstuk/2014168845-2-Raadsstuk-aanvullend-krediet-waarderhaven-2.pdf" TargetMode="External" /><Relationship Id="rId38" Type="http://schemas.openxmlformats.org/officeDocument/2006/relationships/hyperlink" Target="https://gemeentebestuur.haarlem.nl/bestuurlijke-stukken/Raadsstuk/2014164501-2-raadsstuk-Ontwerpbegroting-2015-Veiligheidsregio-Kennemerland.pdf" TargetMode="External" /><Relationship Id="rId39" Type="http://schemas.openxmlformats.org/officeDocument/2006/relationships/hyperlink" Target="https://gemeentebestuur.haarlem.nl/bestuurlijke-stukken/Raadsstuk/2014164811-2-Raadsstuk-Ontwerpjaarverslag-2013-Veiligheidsregio-Kennemerland-2.pdf" TargetMode="External" /><Relationship Id="rId40" Type="http://schemas.openxmlformats.org/officeDocument/2006/relationships/hyperlink" Target="https://gemeentebestuur.haarlem.nl/bestuurlijke-stukken/Raadsstuk/2014186028-Benoeming-wethouders1.pdf" TargetMode="External" /><Relationship Id="rId41" Type="http://schemas.openxmlformats.org/officeDocument/2006/relationships/hyperlink" Target="https://gemeentebestuur.haarlem.nl/Vergaderingen/Raad/2014/3-juli/19:30/Mondelinge-Vragen/Mondelinge-Vragen-raadsvergadering-3-juli-2014.docx" TargetMode="External" /><Relationship Id="rId42" Type="http://schemas.openxmlformats.org/officeDocument/2006/relationships/hyperlink" Target="https://gemeentebestuur.haarlem.nl/Vergaderingen/Raad/2014/3-juli/19:30/Aangekondigd-motie-vreemd-VVD-m-b-t---het-Container-Management-Systeem/motie-vreemd-VVD-privacy-CMS.pdf" TargetMode="External" /><Relationship Id="rId43" Type="http://schemas.openxmlformats.org/officeDocument/2006/relationships/hyperlink" Target="https://gemeentebestuur.haarlem.nl/Vergaderingen/Raad/2014/3-juli/19:30/Aangekondigd-moties-vreemd-D66-Hulp-bij-Huishouden-en-Behoud-sectorggelden-en-Overgang-van-personeel/Motie--vreemd-D66-PvdA-van-werk-naar-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