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Beschikbaar stellen krediet voor realisatie van het Definitief Ontwerp (DO) voor uitbreiding van de Autoluwe Binnenstad.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89960-1-Beschikbaar-stellen-krediet-voor-realisatie-van-het-Definitief-Ontwerp-DO-voor-uitbreiding-van-de-Autoluwe-Binnenst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Beleidsplan risico- en crisisbeheersing 2019 - 2022 en regionaal risicoprofiel VRK 2018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91641-1-Beleidsplan-risico-en-crisisbeheersing-2019-2022-en-regionaal-risicoprofiel-VRK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01. Haarlemse belastingvoorstellen 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10392-01-Haarlemse-belastingvoorstellen-201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Vrijgeven krediet en vaststellen PvA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95678-1-Vrijgeven-krediet-en-vaststellen-PvA-Bomen-in-Schalkwijk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Vrijgeven voorbereidingskrediet Amerikaweg kruispunten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43958-1-Vrijgeven-voorbereidingskrediet-Amerikaweg-kruispunte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Verruiming winkeltijden op zon- en feestdagen naar 10.00 tot 20.00 uur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01-november/17:00/1-Verruiming-winkeltijden-op-zon-en-feestdagen-naar-10-00-tot-20-00-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Startnotitie Aart van der Leeuwstraat e.o. - Delftwijk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18099-1-Vaststellen-Startnotitie-Aart-van-der-Leeuwstraat-e-o-Delftwij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Kansen voor alle Haarlemse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4103-1-Kansen-voor-alle-Haarlemse-kinder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Bijlage 2. Regeling voorschriften en beperkingen vrijstelling winkeltijden op zon- en feestdagen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4215-3-Bijlage-2-Regeling-voorschriften-en-beperkingen-vrijstelling-winkeltijden-op-zon-en-feestdagen-Haarlem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Bijlage 1. Verordening Winkeltijden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4215-2-Bijlage-1-Verordening-Winkeltijden-Haarlem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Verruiming winkeltijden op zon- en feestdagen naar 10.00 tot 20.00 uur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4215-1-Verruiming-winkeltijden-op-zon-en-feestdagen-naar-10-00-tot-20-00-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Startnotitie Aart van der Leeuwstraat e.o. - Delftwijk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18099-1-Vaststellen-Startnotitie-Aart-van-der-Leeuwstraat-e-o-Delftw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Kredietaanvraag 
              <text:s/>
              ten behoeve van aankoop perceel ten behoeve van opvangvoorziening Domus Plus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Kredietaanvraag-ten-behoeve-van-aankoop-perceel-ten-behoeve-van-opvangvoorziening-Domus-Pl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Aankoop Nieuwweg 2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1-Aankoop-Nieuwweg-2-Haarl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0. Gewijzigde Zienswijze 
              <text:s/>
              op werkplan en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wijzigde-Zienswijze-op-werkplan-en-begroting-2019-Metropoolregio-Amster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Uitbreiding onderhoud Boerhaavebad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40803-1-Uitbreiding-onderhoud-Boerhaavebad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76433-1-Bestuursrapportage-2018-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Detailhandelsbeleid Zuid Kennemerland 2018-2023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31324-1-Detailhandelsbeleid-Zuid-Kennemerland-2018-2023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bestemmingsplan 'Bomenbuurt, 1e partiële 
              <text:s/>
              herziening, Olmenstraat 22'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41161-1-Vaststellen-bestemmingsplan-Bomenbuurt-1e-partiele-herziening-Olmenstraat-22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Kredietaanvraag aanlege openbare ruimte binnenterrein Schalkwoud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42987-1-Kredietaanvraag-aanlege-openbare-ruimte-binnenterrein-Schalkwoud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Extra maatwerk bij het implementeren van SPA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11308-1-Extra-maatwerk-bij-het-implementeren-van-SPA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Zienswijze geven op werkplan en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30768-1-Zienswijze-geven-op-werkplan-en-begroting-2019-Metropoolregio-Amsterdam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Verhogen bestedingsplafond voor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94692-1-Verhogen-bestedingsplafond-voor-Duurzaamheidslening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ambitiekaart Haarlemse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50652-1-Vaststellen-ambitiekaart-Haarlemse-Wateren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Programmabegroting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68234-1-Vaststellen-Programmabegroting-2019-2023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Zienswijze trajectonderzoek snelfietsroute Velse-Haarlem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35265-1-Zienswijze-trajectonderzoek-snelfietsroute-Velse-Haarlem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86" meta:character-count="2572" meta:non-whitespace-character-count="2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