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3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Vaststellen SPvE Haarlemmer Stroom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86522-1-Vaststellen-SPvE-Haarlemmer-Stro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SPvE Haarlemmer Stroom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86522-1-Vaststellen-SPvE-Haarlemmer-Stroo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jaarstukken GR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87277-1-Vaststellen-jaarstukken-GR-Bereikbaarheid-Zuid-Kennemer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Jaarplan en begroting GR Zuid-Kennemerland Bereikbaar 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41124-1-Jaarplan-en-begroting-GR-Zuid-Kennemerland-Bereikbaa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Ontwerpbegroting gemeenschappelijk orgaan beschermd wonen 2023-2025 regio Zuid-Kennemerland, IJmond en haarlemmermeer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71878-1-Ontwerpbegroting-gemeenschappelijk-orgaan-beschermd-wonen-2023-2025-regio-Zuid-Kennemerland-IJmond-en-haarlemmerm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wijzigingsverordening Parkeerverordening 2018 Gemeente Haarlem t.b.v. de uitbreiding van de parkeerzones met zone 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764810-1-Vaststellen-wijzigingsverordening-Parkeerverordening-2018-Gemeente-Haarlem-t-b-v-de-uitbreiding-van-de-parkeerzones-met-zone-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tweede wijziging Verordening Leges 2022 Haarlem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66331-1-Vaststellen-tweede-wijziging-Verordening-Leges-2022-Haarle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RKC onderzoek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63612-RKC-onderzoek-veiligheids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Benoeming extern lid RKC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63587-Benoeming-extern-lid-RK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Vrijgave aanvullend krediet watergang AziëPark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95622-1-Vrijgave-aanvullend-krediet-watergang-AziePar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wijzigingsverordening Parkeerverordening 2018 Gemeente Haarlem t.b.v. de uitbreiding van de parkeerzones met zone 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764810-1-Vaststellen-wijzigingsverordening-Parkeerverordening-2018-Gemeente-Haarlem-t-b-v-de-uitbreiding-van-de-parkeerzones-met-zone-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Bekrachtiging Geheimhouding bijlage bij vrijgave aanvullend krediet watergang AziëPark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14-april/17:10/Bekrachtiging-Geheimhouding-bijlage-bij-vrijgave-aanvullend-krediet-watergang-AziePar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- 1. Vrijgave aanvullend krediet watergang AziëPark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541,32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7:45/1-Vrijgave-aanvullend-krediet-watergang-AziePar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- Bekrachtiging Geheimhouding bijlage bij vrijgave aanvullend krediet watergang AziëPark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7:45/Bekrachtiging-Geheimhouding-bijlage-bij-vrijgave-aanvullend-krediet-watergang-AziePa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Vrijgave aanvullend krediet watergang AziëPark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14-april/17:10/1-Vrijgave-aanvullend-krediet-watergang-AziePa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Raadsstuk raadsbesluit benoeming tijdelijke commissie geloofsbrieven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april/17:45/Raadsstuk-raadsbesluit-benoeming-tijdelijke-commissie-geloofsbriev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1" meta:character-count="1690" meta:non-whitespace-character-count="1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